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32794" w:rsidRDefault="00732794" w:rsidP="00732794">
      <w:pPr>
        <w:jc w:val="center"/>
        <w:rPr>
          <w:b/>
        </w:rPr>
      </w:pPr>
      <w:r w:rsidRPr="00B7200A">
        <w:rPr>
          <w:noProof/>
        </w:rPr>
        <mc:AlternateContent>
          <mc:Choice Requires="wps">
            <w:drawing>
              <wp:anchor distT="0" distB="0" distL="114300" distR="114300" simplePos="0" relativeHeight="251659264" behindDoc="1" locked="0" layoutInCell="1" allowOverlap="1" wp14:anchorId="060DDD0F" wp14:editId="5CE646CA">
                <wp:simplePos x="0" y="0"/>
                <wp:positionH relativeFrom="column">
                  <wp:posOffset>-161925</wp:posOffset>
                </wp:positionH>
                <wp:positionV relativeFrom="paragraph">
                  <wp:posOffset>17780</wp:posOffset>
                </wp:positionV>
                <wp:extent cx="5991225" cy="1200150"/>
                <wp:effectExtent l="9525" t="9525" r="85725" b="857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732794" w:rsidRPr="006962E0" w:rsidRDefault="00732794" w:rsidP="00732794"/>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DDD0F" id="Rectangle 2" o:spid="_x0000_s1026" style="position:absolute;left:0;text-align:left;margin-left:-12.75pt;margin-top:1.4pt;width:471.7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" strokeweight="1.5pt">
                <v:shadow on="t" opacity=".5" offset="6pt,6pt"/>
                <v:textbox style="layout-flow:vertical">
                  <w:txbxContent>
                    <w:p w:rsidR="00732794" w:rsidRPr="006962E0" w:rsidRDefault="00732794" w:rsidP="00732794"/>
                  </w:txbxContent>
                </v:textbox>
              </v:rect>
            </w:pict>
          </mc:Fallback>
        </mc:AlternateContent>
      </w:r>
    </w:p>
    <w:p w:rsidR="00732794" w:rsidRPr="00B7200A" w:rsidRDefault="00732794" w:rsidP="00732794">
      <w:pPr>
        <w:jc w:val="center"/>
        <w:rPr>
          <w:b/>
        </w:rPr>
      </w:pPr>
      <w:r w:rsidRPr="00B7200A">
        <w:rPr>
          <w:b/>
        </w:rPr>
        <w:t>Security Policy #8</w:t>
      </w:r>
    </w:p>
    <w:p w:rsidR="00732794" w:rsidRPr="00B7200A" w:rsidRDefault="00732794" w:rsidP="00732794">
      <w:pPr>
        <w:jc w:val="center"/>
      </w:pPr>
      <w:r w:rsidRPr="00B7200A">
        <w:t xml:space="preserve">Disposal </w:t>
      </w:r>
      <w:r>
        <w:t>Procedure</w:t>
      </w:r>
    </w:p>
    <w:p w:rsidR="00732794" w:rsidRDefault="00732794" w:rsidP="00732794">
      <w:pPr>
        <w:spacing w:before="100" w:beforeAutospacing="1" w:after="100" w:afterAutospacing="1" w:line="240" w:lineRule="auto"/>
        <w:outlineLvl w:val="1"/>
        <w:rPr>
          <w:rFonts w:eastAsia="Times New Roman" w:cs="Times New Roman"/>
          <w:b/>
          <w:bCs/>
          <w:lang w:val="en"/>
        </w:rPr>
      </w:pPr>
    </w:p>
    <w:p w:rsidR="00732794" w:rsidRPr="00324204" w:rsidRDefault="00732794" w:rsidP="00732794">
      <w:pPr>
        <w:rPr>
          <w:b/>
          <w:sz w:val="10"/>
        </w:rPr>
      </w:pPr>
    </w:p>
    <w:p w:rsidR="00732794" w:rsidRPr="00F527E9" w:rsidRDefault="00732794" w:rsidP="00732794">
      <w:pPr>
        <w:rPr>
          <w:b/>
        </w:rPr>
      </w:pPr>
      <w:r>
        <w:rPr>
          <w:b/>
        </w:rPr>
        <w:t>Purpose of Policy</w:t>
      </w:r>
    </w:p>
    <w:p w:rsidR="00732794" w:rsidRDefault="00732794" w:rsidP="00732794">
      <w:pPr>
        <w:rPr>
          <w:rFonts w:cs="Tahoma"/>
        </w:rPr>
      </w:pPr>
      <w:r>
        <w:rPr>
          <w:rFonts w:cs="Tahoma"/>
        </w:rPr>
        <w:t>A</w:t>
      </w:r>
      <w:r w:rsidRPr="00F527E9">
        <w:rPr>
          <w:rFonts w:cs="Tahoma"/>
        </w:rPr>
        <w:t xml:space="preserve">ll media containing </w:t>
      </w:r>
      <w:r>
        <w:rPr>
          <w:rFonts w:cs="Tahoma"/>
        </w:rPr>
        <w:t>PII and sensitive company data, will be disposed of in a manner that destroys the data and does not allow unauthorized access to the data.</w:t>
      </w:r>
    </w:p>
    <w:p w:rsidR="00732794" w:rsidRPr="00C932E9" w:rsidRDefault="00732794" w:rsidP="00732794">
      <w:pPr>
        <w:rPr>
          <w:b/>
        </w:rPr>
      </w:pPr>
    </w:p>
    <w:p w:rsidR="00732794" w:rsidRPr="00C932E9" w:rsidRDefault="00732794" w:rsidP="00732794">
      <w:pPr>
        <w:rPr>
          <w:b/>
        </w:rPr>
      </w:pPr>
      <w:r w:rsidRPr="00C932E9">
        <w:rPr>
          <w:b/>
        </w:rPr>
        <w:t>Procedures for computer/hardware disposal</w:t>
      </w:r>
    </w:p>
    <w:p w:rsidR="00732794" w:rsidRDefault="00732794" w:rsidP="00732794">
      <w:pPr>
        <w:numPr>
          <w:ilvl w:val="0"/>
          <w:numId w:val="5"/>
        </w:numPr>
        <w:spacing w:after="0"/>
        <w:ind w:left="1080"/>
        <w:rPr>
          <w:rFonts w:eastAsia="Calibri" w:cs="Times New Roman"/>
        </w:rPr>
      </w:pPr>
      <w:r w:rsidRPr="00324204">
        <w:rPr>
          <w:rFonts w:eastAsia="Calibri" w:cs="Times New Roman"/>
        </w:rPr>
        <w:t>The Security Officer or delegate will notify the Information Technology (IT) department/company/individual of equipment that needs to be disposed of.</w:t>
      </w:r>
    </w:p>
    <w:p w:rsidR="00732794" w:rsidRPr="00324204" w:rsidRDefault="00732794" w:rsidP="00732794">
      <w:pPr>
        <w:spacing w:after="0"/>
        <w:ind w:left="720"/>
        <w:rPr>
          <w:rFonts w:eastAsia="Calibri" w:cs="Times New Roman"/>
        </w:rPr>
      </w:pPr>
    </w:p>
    <w:p w:rsidR="00732794" w:rsidRDefault="00732794" w:rsidP="00732794">
      <w:pPr>
        <w:numPr>
          <w:ilvl w:val="0"/>
          <w:numId w:val="5"/>
        </w:numPr>
        <w:spacing w:after="0"/>
        <w:ind w:left="1080"/>
        <w:rPr>
          <w:rFonts w:eastAsia="Calibri" w:cs="Times New Roman"/>
        </w:rPr>
      </w:pPr>
      <w:r w:rsidRPr="00324204">
        <w:rPr>
          <w:rFonts w:eastAsia="Calibri" w:cs="Times New Roman"/>
        </w:rPr>
        <w:t>The Security Officer or delegate will determine data sensitivity of data to be disposed of. (See Data Classification Table below)</w:t>
      </w:r>
    </w:p>
    <w:p w:rsidR="00732794" w:rsidRPr="00324204" w:rsidRDefault="00732794" w:rsidP="00732794">
      <w:pPr>
        <w:spacing w:after="0"/>
        <w:ind w:left="720"/>
        <w:rPr>
          <w:rFonts w:eastAsia="Calibri" w:cs="Times New Roman"/>
        </w:rPr>
      </w:pPr>
    </w:p>
    <w:p w:rsidR="00732794" w:rsidRPr="00324204" w:rsidRDefault="00732794" w:rsidP="00732794">
      <w:pPr>
        <w:numPr>
          <w:ilvl w:val="0"/>
          <w:numId w:val="5"/>
        </w:numPr>
        <w:spacing w:after="0"/>
        <w:ind w:left="1080"/>
        <w:rPr>
          <w:rFonts w:eastAsia="Calibri" w:cs="Times New Roman"/>
        </w:rPr>
      </w:pPr>
      <w:r w:rsidRPr="00324204">
        <w:rPr>
          <w:rFonts w:eastAsia="Calibri" w:cs="Times New Roman"/>
        </w:rPr>
        <w:t>IT will assess the condition of the equipment, and:</w:t>
      </w:r>
    </w:p>
    <w:p w:rsidR="00732794" w:rsidRPr="00C932E9" w:rsidRDefault="00732794" w:rsidP="00732794">
      <w:pPr>
        <w:pStyle w:val="ListParagraph"/>
        <w:numPr>
          <w:ilvl w:val="1"/>
          <w:numId w:val="3"/>
        </w:numPr>
      </w:pPr>
      <w:r w:rsidRPr="00C932E9">
        <w:t xml:space="preserve">IT will track the disposal of the device (type of hardware, serial number, </w:t>
      </w:r>
      <w:proofErr w:type="spellStart"/>
      <w:r w:rsidRPr="00C932E9">
        <w:t>etc</w:t>
      </w:r>
      <w:proofErr w:type="spellEnd"/>
      <w:r w:rsidRPr="00C932E9">
        <w:t>)</w:t>
      </w:r>
      <w:r>
        <w:t>.  See Appendix A: Media Disposal Log</w:t>
      </w:r>
    </w:p>
    <w:p w:rsidR="00732794" w:rsidRPr="00C932E9" w:rsidRDefault="00732794" w:rsidP="00732794">
      <w:pPr>
        <w:pStyle w:val="ListParagraph"/>
        <w:numPr>
          <w:ilvl w:val="1"/>
          <w:numId w:val="3"/>
        </w:numPr>
      </w:pPr>
      <w:r w:rsidRPr="00C932E9">
        <w:t xml:space="preserve">IT will run approved wiping software on all devices to make sure all </w:t>
      </w:r>
      <w:r w:rsidRPr="00B7200A">
        <w:t xml:space="preserve">PII and sensitive company data </w:t>
      </w:r>
      <w:r w:rsidRPr="00C932E9">
        <w:t>is removed from the device</w:t>
      </w:r>
      <w:r>
        <w:t>.</w:t>
      </w:r>
    </w:p>
    <w:p w:rsidR="00732794" w:rsidRDefault="00732794" w:rsidP="00732794">
      <w:pPr>
        <w:pStyle w:val="ListParagraph"/>
        <w:numPr>
          <w:ilvl w:val="2"/>
          <w:numId w:val="3"/>
        </w:numPr>
      </w:pPr>
      <w:r w:rsidRPr="00C932E9">
        <w:t>This may include physical destruction</w:t>
      </w:r>
      <w:r>
        <w:t xml:space="preserve"> (See Methods of Destruction below)</w:t>
      </w:r>
    </w:p>
    <w:p w:rsidR="00732794" w:rsidRPr="00C932E9" w:rsidRDefault="00732794" w:rsidP="00732794">
      <w:pPr>
        <w:pStyle w:val="ListParagraph"/>
        <w:numPr>
          <w:ilvl w:val="1"/>
          <w:numId w:val="3"/>
        </w:numPr>
      </w:pPr>
      <w:r w:rsidRPr="00C932E9">
        <w:t>IT will verify the hardware’s data has been removed</w:t>
      </w:r>
      <w:r>
        <w:t>.</w:t>
      </w:r>
    </w:p>
    <w:p w:rsidR="00732794" w:rsidRDefault="00732794" w:rsidP="00732794">
      <w:pPr>
        <w:pStyle w:val="ListParagraph"/>
        <w:numPr>
          <w:ilvl w:val="1"/>
          <w:numId w:val="3"/>
        </w:numPr>
      </w:pPr>
      <w:r w:rsidRPr="00C932E9">
        <w:t>IT will dispose of the hardware</w:t>
      </w:r>
      <w:r>
        <w:t>.</w:t>
      </w:r>
    </w:p>
    <w:p w:rsidR="00732794" w:rsidRDefault="00732794" w:rsidP="00732794">
      <w:pPr>
        <w:numPr>
          <w:ilvl w:val="0"/>
          <w:numId w:val="5"/>
        </w:numPr>
        <w:spacing w:after="0"/>
        <w:ind w:left="1080"/>
        <w:rPr>
          <w:rFonts w:eastAsia="Calibri" w:cs="Times New Roman"/>
        </w:rPr>
      </w:pPr>
      <w:r w:rsidRPr="00324204">
        <w:rPr>
          <w:rFonts w:eastAsia="Calibri" w:cs="Times New Roman"/>
        </w:rPr>
        <w:t>The Security Officer or delegate / IT will document the destruction of the asset and keep a record.  See Appendix A: Media Disposal Log</w:t>
      </w:r>
      <w:r>
        <w:rPr>
          <w:rFonts w:eastAsia="Calibri" w:cs="Times New Roman"/>
        </w:rPr>
        <w:t>.</w:t>
      </w:r>
    </w:p>
    <w:p w:rsidR="00732794" w:rsidRPr="00324204" w:rsidRDefault="00732794" w:rsidP="00732794">
      <w:pPr>
        <w:spacing w:after="0"/>
        <w:ind w:left="720"/>
        <w:rPr>
          <w:rFonts w:eastAsia="Calibri" w:cs="Times New Roman"/>
        </w:rPr>
      </w:pPr>
    </w:p>
    <w:p w:rsidR="00732794" w:rsidRPr="00324204" w:rsidRDefault="00732794" w:rsidP="00732794">
      <w:pPr>
        <w:numPr>
          <w:ilvl w:val="0"/>
          <w:numId w:val="5"/>
        </w:numPr>
        <w:spacing w:after="0"/>
        <w:ind w:left="1080"/>
        <w:rPr>
          <w:rFonts w:eastAsia="Calibri" w:cs="Times New Roman"/>
        </w:rPr>
      </w:pPr>
      <w:r w:rsidRPr="00324204">
        <w:rPr>
          <w:rFonts w:eastAsia="Calibri" w:cs="Times New Roman"/>
        </w:rPr>
        <w:t>If taken to outside facility - The media shall be taken to an approved, certified facility for erasure or destruction.  A letter of certification regarding date and time of erasure/destruction shall be obtained</w:t>
      </w:r>
      <w:r>
        <w:rPr>
          <w:rFonts w:eastAsia="Calibri" w:cs="Times New Roman"/>
        </w:rPr>
        <w:t>.</w:t>
      </w:r>
    </w:p>
    <w:p w:rsidR="00732794" w:rsidRDefault="00732794" w:rsidP="00732794">
      <w:pPr>
        <w:rPr>
          <w:rFonts w:cs="Tahoma"/>
        </w:rPr>
      </w:pPr>
    </w:p>
    <w:p w:rsidR="00732794" w:rsidRDefault="00732794" w:rsidP="00732794">
      <w:r>
        <w:br w:type="page"/>
      </w:r>
    </w:p>
    <w:p w:rsidR="00732794" w:rsidRPr="00D24800" w:rsidRDefault="00732794" w:rsidP="00732794">
      <w:r>
        <w:lastRenderedPageBreak/>
        <w:t>Data Classification Table:</w:t>
      </w:r>
    </w:p>
    <w:p w:rsidR="00732794" w:rsidRPr="00F35410" w:rsidRDefault="00732794" w:rsidP="00732794">
      <w:pPr>
        <w:numPr>
          <w:ilvl w:val="0"/>
          <w:numId w:val="6"/>
        </w:numPr>
        <w:spacing w:after="0"/>
        <w:rPr>
          <w:rFonts w:eastAsia="Calibri" w:cs="Times New Roman"/>
        </w:rPr>
      </w:pPr>
      <w:r w:rsidRPr="00F35410">
        <w:rPr>
          <w:rFonts w:eastAsia="Calibri" w:cs="Times New Roman"/>
          <w:b/>
        </w:rPr>
        <w:t>Low (Unclassified)</w:t>
      </w:r>
      <w:r w:rsidRPr="00F35410">
        <w:rPr>
          <w:rFonts w:eastAsia="Calibri" w:cs="Times New Roman"/>
        </w:rPr>
        <w:t xml:space="preserve"> - No requirement to erase data but in the interest of prudence normally erase the data using any means such as reformatting or degaussing. </w:t>
      </w:r>
    </w:p>
    <w:p w:rsidR="00732794" w:rsidRDefault="00732794" w:rsidP="00732794">
      <w:pPr>
        <w:numPr>
          <w:ilvl w:val="1"/>
          <w:numId w:val="1"/>
        </w:numPr>
        <w:spacing w:after="0" w:line="240" w:lineRule="auto"/>
      </w:pPr>
      <w:r>
        <w:t>Basic operating system, personal files, etc.</w:t>
      </w:r>
    </w:p>
    <w:p w:rsidR="00732794" w:rsidRPr="00D24800" w:rsidRDefault="00732794" w:rsidP="00732794">
      <w:pPr>
        <w:spacing w:after="0" w:line="240" w:lineRule="auto"/>
        <w:ind w:left="1080"/>
      </w:pPr>
    </w:p>
    <w:p w:rsidR="00732794" w:rsidRDefault="00732794" w:rsidP="00732794">
      <w:pPr>
        <w:numPr>
          <w:ilvl w:val="0"/>
          <w:numId w:val="1"/>
        </w:numPr>
        <w:spacing w:after="0" w:line="240" w:lineRule="auto"/>
      </w:pPr>
      <w:r w:rsidRPr="00F35410">
        <w:rPr>
          <w:b/>
        </w:rPr>
        <w:t>Med (Sensitive</w:t>
      </w:r>
      <w:r>
        <w:rPr>
          <w:b/>
        </w:rPr>
        <w:t xml:space="preserve"> but not Confidential</w:t>
      </w:r>
      <w:r w:rsidRPr="00F35410">
        <w:rPr>
          <w:b/>
        </w:rPr>
        <w:t>)</w:t>
      </w:r>
      <w:r w:rsidRPr="00D24800">
        <w:t xml:space="preserve"> - Erase the data using any means such as reformatting or degaussing. </w:t>
      </w:r>
    </w:p>
    <w:p w:rsidR="00732794" w:rsidRDefault="00732794" w:rsidP="00732794">
      <w:pPr>
        <w:numPr>
          <w:ilvl w:val="1"/>
          <w:numId w:val="1"/>
        </w:numPr>
        <w:spacing w:after="0" w:line="240" w:lineRule="auto"/>
      </w:pPr>
      <w:r>
        <w:t>This would be for business related information which is not considered sensitive company data.</w:t>
      </w:r>
    </w:p>
    <w:p w:rsidR="00732794" w:rsidRPr="00D24800" w:rsidRDefault="00732794" w:rsidP="00732794">
      <w:pPr>
        <w:spacing w:after="0" w:line="240" w:lineRule="auto"/>
        <w:ind w:left="1080"/>
      </w:pPr>
    </w:p>
    <w:p w:rsidR="00732794" w:rsidRDefault="00732794" w:rsidP="00732794">
      <w:pPr>
        <w:numPr>
          <w:ilvl w:val="0"/>
          <w:numId w:val="1"/>
        </w:numPr>
        <w:spacing w:after="0" w:line="240" w:lineRule="auto"/>
      </w:pPr>
      <w:r w:rsidRPr="00F35410">
        <w:rPr>
          <w:b/>
        </w:rPr>
        <w:t>High (Confidential)</w:t>
      </w:r>
      <w:r w:rsidRPr="00D24800">
        <w:t xml:space="preserve"> - The data must be erased using an approved technology to make sure it is not readable using special technology techniques. </w:t>
      </w:r>
      <w:r>
        <w:t>(See method of destruction below)</w:t>
      </w:r>
    </w:p>
    <w:p w:rsidR="00732794" w:rsidRDefault="00732794" w:rsidP="00732794">
      <w:pPr>
        <w:numPr>
          <w:ilvl w:val="1"/>
          <w:numId w:val="1"/>
        </w:numPr>
        <w:spacing w:after="0" w:line="240" w:lineRule="auto"/>
      </w:pPr>
      <w:r>
        <w:t>This would be for PII and sensitive company data.</w:t>
      </w:r>
    </w:p>
    <w:p w:rsidR="00732794" w:rsidRDefault="00732794" w:rsidP="00732794">
      <w:pPr>
        <w:spacing w:after="0" w:line="240" w:lineRule="auto"/>
        <w:ind w:left="1080"/>
      </w:pPr>
    </w:p>
    <w:p w:rsidR="00732794" w:rsidRDefault="00732794" w:rsidP="00732794">
      <w:pPr>
        <w:spacing w:after="0" w:line="240" w:lineRule="auto"/>
        <w:ind w:left="1080"/>
      </w:pPr>
    </w:p>
    <w:p w:rsidR="00732794" w:rsidRDefault="00732794" w:rsidP="00732794">
      <w:pPr>
        <w:spacing w:after="0" w:line="240" w:lineRule="auto"/>
      </w:pPr>
      <w:r>
        <w:t>Examples of hardware devices include:</w:t>
      </w:r>
    </w:p>
    <w:p w:rsidR="00732794" w:rsidRDefault="00732794" w:rsidP="00732794">
      <w:pPr>
        <w:pStyle w:val="ListParagraph"/>
        <w:numPr>
          <w:ilvl w:val="0"/>
          <w:numId w:val="2"/>
        </w:numPr>
        <w:spacing w:after="0" w:line="240" w:lineRule="auto"/>
      </w:pPr>
      <w:r>
        <w:t>Workstation</w:t>
      </w:r>
    </w:p>
    <w:p w:rsidR="00732794" w:rsidRDefault="00732794" w:rsidP="00732794">
      <w:pPr>
        <w:pStyle w:val="ListParagraph"/>
        <w:numPr>
          <w:ilvl w:val="0"/>
          <w:numId w:val="2"/>
        </w:numPr>
        <w:spacing w:after="0" w:line="240" w:lineRule="auto"/>
      </w:pPr>
      <w:r>
        <w:t>Laptop</w:t>
      </w:r>
    </w:p>
    <w:p w:rsidR="00732794" w:rsidRDefault="00732794" w:rsidP="00732794">
      <w:pPr>
        <w:pStyle w:val="ListParagraph"/>
        <w:numPr>
          <w:ilvl w:val="0"/>
          <w:numId w:val="2"/>
        </w:numPr>
        <w:spacing w:after="0" w:line="240" w:lineRule="auto"/>
      </w:pPr>
      <w:r>
        <w:t>Tablet (iPad/Android)</w:t>
      </w:r>
    </w:p>
    <w:p w:rsidR="00732794" w:rsidRDefault="00732794" w:rsidP="00732794">
      <w:pPr>
        <w:pStyle w:val="ListParagraph"/>
        <w:numPr>
          <w:ilvl w:val="0"/>
          <w:numId w:val="2"/>
        </w:numPr>
        <w:spacing w:after="0" w:line="240" w:lineRule="auto"/>
      </w:pPr>
      <w:r>
        <w:t>Smartphones</w:t>
      </w:r>
    </w:p>
    <w:p w:rsidR="00732794" w:rsidRPr="00D24800" w:rsidRDefault="00732794" w:rsidP="00732794">
      <w:pPr>
        <w:pStyle w:val="ListParagraph"/>
        <w:numPr>
          <w:ilvl w:val="0"/>
          <w:numId w:val="2"/>
        </w:numPr>
        <w:spacing w:after="0" w:line="240" w:lineRule="auto"/>
      </w:pPr>
      <w:r>
        <w:t>Server hard drives</w:t>
      </w:r>
    </w:p>
    <w:p w:rsidR="00732794" w:rsidRPr="00D24800" w:rsidRDefault="00732794" w:rsidP="00732794">
      <w:pPr>
        <w:pStyle w:val="ListParagraph"/>
        <w:numPr>
          <w:ilvl w:val="0"/>
          <w:numId w:val="2"/>
        </w:numPr>
        <w:spacing w:after="0" w:line="240" w:lineRule="auto"/>
      </w:pPr>
      <w:r w:rsidRPr="00D24800">
        <w:t xml:space="preserve">Memory stick </w:t>
      </w:r>
      <w:r>
        <w:t>(USB drives)</w:t>
      </w:r>
    </w:p>
    <w:p w:rsidR="00732794" w:rsidRPr="00D24800" w:rsidRDefault="00732794" w:rsidP="00732794">
      <w:pPr>
        <w:pStyle w:val="ListParagraph"/>
        <w:numPr>
          <w:ilvl w:val="0"/>
          <w:numId w:val="2"/>
        </w:numPr>
        <w:spacing w:after="0" w:line="240" w:lineRule="auto"/>
      </w:pPr>
      <w:r w:rsidRPr="00D24800">
        <w:t xml:space="preserve">CD ROM disk </w:t>
      </w:r>
      <w:r>
        <w:t>/ DVD ROM</w:t>
      </w:r>
    </w:p>
    <w:p w:rsidR="00732794" w:rsidRPr="00D24800" w:rsidRDefault="00732794" w:rsidP="00732794">
      <w:pPr>
        <w:pStyle w:val="ListParagraph"/>
        <w:numPr>
          <w:ilvl w:val="0"/>
          <w:numId w:val="2"/>
        </w:numPr>
        <w:spacing w:after="0" w:line="240" w:lineRule="auto"/>
      </w:pPr>
      <w:r w:rsidRPr="00D24800">
        <w:t>Storage</w:t>
      </w:r>
      <w:r>
        <w:t xml:space="preserve"> / Backup</w:t>
      </w:r>
      <w:r w:rsidRPr="00D24800">
        <w:t xml:space="preserve"> tape</w:t>
      </w:r>
      <w:r>
        <w:t>(s)</w:t>
      </w:r>
      <w:r w:rsidRPr="00D24800">
        <w:t xml:space="preserve"> </w:t>
      </w:r>
    </w:p>
    <w:p w:rsidR="00732794" w:rsidRDefault="00732794" w:rsidP="00732794">
      <w:pPr>
        <w:pStyle w:val="ListParagraph"/>
        <w:numPr>
          <w:ilvl w:val="0"/>
          <w:numId w:val="2"/>
        </w:numPr>
        <w:spacing w:after="0" w:line="240" w:lineRule="auto"/>
      </w:pPr>
      <w:r>
        <w:t>Hard drives</w:t>
      </w:r>
    </w:p>
    <w:p w:rsidR="00732794" w:rsidRDefault="00732794" w:rsidP="00732794">
      <w:pPr>
        <w:pStyle w:val="ListParagraph"/>
        <w:numPr>
          <w:ilvl w:val="0"/>
          <w:numId w:val="2"/>
        </w:numPr>
        <w:spacing w:after="0" w:line="240" w:lineRule="auto"/>
      </w:pPr>
      <w:r>
        <w:t>Copiers / Scanners / Fax machines</w:t>
      </w:r>
    </w:p>
    <w:p w:rsidR="00732794" w:rsidRDefault="00732794" w:rsidP="00732794">
      <w:pPr>
        <w:pStyle w:val="ListParagraph"/>
        <w:numPr>
          <w:ilvl w:val="0"/>
          <w:numId w:val="2"/>
        </w:numPr>
        <w:spacing w:after="0" w:line="240" w:lineRule="auto"/>
      </w:pPr>
      <w:r>
        <w:t>Any equipment that contains PII or sensitive company data</w:t>
      </w:r>
    </w:p>
    <w:p w:rsidR="00732794" w:rsidRDefault="00732794" w:rsidP="00732794"/>
    <w:p w:rsidR="00732794" w:rsidRDefault="00732794" w:rsidP="00732794">
      <w:r>
        <w:br w:type="page"/>
      </w:r>
    </w:p>
    <w:p w:rsidR="00732794" w:rsidRDefault="00732794" w:rsidP="00732794">
      <w:r>
        <w:lastRenderedPageBreak/>
        <w:t>Methods of Destruction Table:</w:t>
      </w:r>
    </w:p>
    <w:tbl>
      <w:tblPr>
        <w:tblStyle w:val="TableGrid"/>
        <w:tblW w:w="0" w:type="auto"/>
        <w:tblLook w:val="04A0" w:firstRow="1" w:lastRow="0" w:firstColumn="1" w:lastColumn="0" w:noHBand="0" w:noVBand="1"/>
      </w:tblPr>
      <w:tblGrid>
        <w:gridCol w:w="2065"/>
        <w:gridCol w:w="7285"/>
      </w:tblGrid>
      <w:tr w:rsidR="00732794" w:rsidTr="00E72363">
        <w:tc>
          <w:tcPr>
            <w:tcW w:w="2065" w:type="dxa"/>
          </w:tcPr>
          <w:p w:rsidR="00732794" w:rsidRPr="00F35410" w:rsidRDefault="00732794" w:rsidP="00E72363">
            <w:pPr>
              <w:rPr>
                <w:b/>
              </w:rPr>
            </w:pPr>
            <w:r w:rsidRPr="00F35410">
              <w:rPr>
                <w:b/>
              </w:rPr>
              <w:t>Clear</w:t>
            </w:r>
          </w:p>
        </w:tc>
        <w:tc>
          <w:tcPr>
            <w:tcW w:w="7285" w:type="dxa"/>
          </w:tcPr>
          <w:p w:rsidR="00732794" w:rsidRDefault="00732794" w:rsidP="00E72363">
            <w:r>
              <w:t>One method to sanitize media is to use software or hardware products to overwrite storage space on the media with non-sensitive data. This process may include overwriting not only the logical storage location of a file(s) (e.g., file allocation table) but also may include all addressable locations. The security goal of the overwriting process is to replace written data with random data. Overwriting cannot be used for media that are damaged or not rewriteable.)</w:t>
            </w:r>
          </w:p>
        </w:tc>
      </w:tr>
      <w:tr w:rsidR="00732794" w:rsidTr="00E72363">
        <w:tc>
          <w:tcPr>
            <w:tcW w:w="2065" w:type="dxa"/>
          </w:tcPr>
          <w:p w:rsidR="00732794" w:rsidRPr="00F35410" w:rsidRDefault="00732794" w:rsidP="00E72363">
            <w:pPr>
              <w:rPr>
                <w:b/>
              </w:rPr>
            </w:pPr>
            <w:r w:rsidRPr="00F35410">
              <w:rPr>
                <w:b/>
              </w:rPr>
              <w:t>Purge</w:t>
            </w:r>
          </w:p>
        </w:tc>
        <w:tc>
          <w:tcPr>
            <w:tcW w:w="7285" w:type="dxa"/>
          </w:tcPr>
          <w:p w:rsidR="00732794" w:rsidRDefault="00732794" w:rsidP="00E72363">
            <w:r>
              <w:t xml:space="preserve">Degaussing and executing the firmware Secure Erase command (for ATA drives only) are acceptable methods for purging. Degaussing is exposing the magnetic media to a strong magnetic field </w:t>
            </w:r>
            <w:proofErr w:type="gramStart"/>
            <w:r>
              <w:t>in order to</w:t>
            </w:r>
            <w:proofErr w:type="gramEnd"/>
            <w:r>
              <w:t xml:space="preserve"> disrupt the recorded magnetic domains. A degausser is a device that generates a magnetic field used to sanitize magnetic media. Degaussers are rated based on the type (i.e., low energy or high energy) of magnetic media they can purge. Degaussers operate using either a strong permanent magnet or an electromagnetic coil. Degaussing can be an effective method for purging damaged or inoperative media, for purging media with exceptionally large storage capacities, or for quickly purging diskettes.</w:t>
            </w:r>
          </w:p>
        </w:tc>
      </w:tr>
      <w:tr w:rsidR="00732794" w:rsidTr="00E72363">
        <w:tc>
          <w:tcPr>
            <w:tcW w:w="2065" w:type="dxa"/>
          </w:tcPr>
          <w:p w:rsidR="00732794" w:rsidRPr="00F35410" w:rsidRDefault="00732794" w:rsidP="00E72363">
            <w:pPr>
              <w:rPr>
                <w:b/>
              </w:rPr>
            </w:pPr>
            <w:r w:rsidRPr="00F35410">
              <w:rPr>
                <w:b/>
              </w:rPr>
              <w:t>Destroy</w:t>
            </w:r>
          </w:p>
        </w:tc>
        <w:tc>
          <w:tcPr>
            <w:tcW w:w="7285" w:type="dxa"/>
          </w:tcPr>
          <w:p w:rsidR="00732794" w:rsidRDefault="00732794" w:rsidP="00E72363">
            <w:r>
              <w:t xml:space="preserve">There are many different types, techniques, and procedures for media destruction. If destruction is decided on because of the high security categorization of the information, then after the destruction, the media should be able to withstand a laboratory attack. </w:t>
            </w:r>
          </w:p>
          <w:p w:rsidR="00732794" w:rsidRDefault="00732794" w:rsidP="00E72363"/>
          <w:p w:rsidR="00732794" w:rsidRDefault="00732794" w:rsidP="00732794">
            <w:pPr>
              <w:pStyle w:val="ListParagraph"/>
              <w:numPr>
                <w:ilvl w:val="0"/>
                <w:numId w:val="4"/>
              </w:numPr>
              <w:spacing w:after="0" w:line="240" w:lineRule="auto"/>
            </w:pPr>
            <w:r>
              <w:t xml:space="preserve">Disintegration, Pulverization, Melting, and Incineration. These sanitization methods are designed to </w:t>
            </w:r>
            <w:proofErr w:type="gramStart"/>
            <w:r>
              <w:t>completely destroy</w:t>
            </w:r>
            <w:proofErr w:type="gramEnd"/>
            <w:r>
              <w:t xml:space="preserve"> the media. They are typically carried out at an outsourced metal destruction or licensed incineration facility with the specific capabilities to perform these activities effectively, securely, and safely. </w:t>
            </w:r>
          </w:p>
          <w:p w:rsidR="00732794" w:rsidRDefault="00732794" w:rsidP="00E72363">
            <w:pPr>
              <w:ind w:firstLine="45"/>
            </w:pPr>
          </w:p>
          <w:p w:rsidR="00732794" w:rsidRDefault="00732794" w:rsidP="00732794">
            <w:pPr>
              <w:pStyle w:val="ListParagraph"/>
              <w:numPr>
                <w:ilvl w:val="0"/>
                <w:numId w:val="4"/>
              </w:numPr>
              <w:spacing w:after="0" w:line="240" w:lineRule="auto"/>
            </w:pPr>
            <w:r>
              <w:t xml:space="preserve">Shredding. Paper shredders can be used to destroy flexible media such as diskettes once the media are physically removed from their outer containers. The shred size of the refuse should be small enough that there is reasonable assurance in proportion to the data confidentiality that the data cannot be reconstructed. </w:t>
            </w:r>
          </w:p>
          <w:p w:rsidR="00732794" w:rsidRDefault="00732794" w:rsidP="00E72363"/>
          <w:p w:rsidR="00732794" w:rsidRDefault="00732794" w:rsidP="00E72363">
            <w:r>
              <w:t xml:space="preserve">Optical mass storage media, including compact disks (CD, CD-RW, CD-R, CD-ROM), optical disks (DVD), and MO disks, must be destroyed by pulverizing, crosscut shredding or burning. When material is disintegrated or shredded all </w:t>
            </w:r>
            <w:r>
              <w:lastRenderedPageBreak/>
              <w:t>residues must be reduced to nominal edge dimensions of five millimeters (5 mm) and surface area of twenty-five square millimeters (25 mm).</w:t>
            </w:r>
          </w:p>
        </w:tc>
      </w:tr>
    </w:tbl>
    <w:p w:rsidR="00732794" w:rsidRDefault="00732794" w:rsidP="00732794"/>
    <w:p w:rsidR="00732794" w:rsidRDefault="00732794" w:rsidP="00732794">
      <w:r>
        <w:br w:type="page"/>
      </w:r>
    </w:p>
    <w:p w:rsidR="00732794" w:rsidRPr="00F35410" w:rsidRDefault="00732794" w:rsidP="00732794">
      <w:pPr>
        <w:jc w:val="center"/>
        <w:rPr>
          <w:rFonts w:ascii="Arial" w:hAnsi="Arial" w:cs="Arial"/>
          <w:b/>
          <w:sz w:val="20"/>
          <w:szCs w:val="20"/>
        </w:rPr>
      </w:pPr>
      <w:r w:rsidRPr="00F35410">
        <w:rPr>
          <w:b/>
        </w:rPr>
        <w:lastRenderedPageBreak/>
        <w:t xml:space="preserve">Appendix A - </w:t>
      </w:r>
      <w:r w:rsidRPr="00F35410">
        <w:rPr>
          <w:rFonts w:ascii="Arial" w:hAnsi="Arial" w:cs="Arial"/>
          <w:b/>
          <w:sz w:val="20"/>
          <w:szCs w:val="20"/>
        </w:rPr>
        <w:t>Media Disposal Log</w:t>
      </w:r>
    </w:p>
    <w:p w:rsidR="00732794" w:rsidRPr="00E72FE8" w:rsidRDefault="00732794" w:rsidP="00732794">
      <w:pPr>
        <w:rPr>
          <w:rFonts w:ascii="Arial" w:hAnsi="Arial" w:cs="Arial"/>
          <w:b/>
          <w:sz w:val="20"/>
          <w:szCs w:val="20"/>
        </w:rPr>
      </w:pPr>
      <w:r w:rsidRPr="00E72FE8">
        <w:rPr>
          <w:rFonts w:ascii="Arial" w:hAnsi="Arial" w:cs="Arial"/>
          <w:sz w:val="20"/>
          <w:szCs w:val="20"/>
        </w:rPr>
        <w:t xml:space="preserve">The below data was disposed / destroyed as required in </w:t>
      </w:r>
      <w:r w:rsidRPr="00E72FE8">
        <w:rPr>
          <w:rFonts w:ascii="Arial" w:hAnsi="Arial" w:cs="Arial"/>
          <w:b/>
          <w:sz w:val="20"/>
          <w:szCs w:val="20"/>
        </w:rPr>
        <w:t>Security Policy #</w:t>
      </w:r>
      <w:r>
        <w:rPr>
          <w:rFonts w:ascii="Arial" w:hAnsi="Arial" w:cs="Arial"/>
          <w:b/>
          <w:sz w:val="20"/>
          <w:szCs w:val="20"/>
        </w:rPr>
        <w:t>8</w:t>
      </w:r>
      <w:r w:rsidRPr="00E72FE8">
        <w:rPr>
          <w:rFonts w:ascii="Arial" w:hAnsi="Arial" w:cs="Arial"/>
          <w:b/>
          <w:sz w:val="20"/>
          <w:szCs w:val="20"/>
        </w:rPr>
        <w:t xml:space="preserve"> – </w:t>
      </w:r>
      <w:r>
        <w:rPr>
          <w:rFonts w:ascii="Arial" w:hAnsi="Arial" w:cs="Arial"/>
          <w:b/>
          <w:sz w:val="20"/>
          <w:szCs w:val="20"/>
        </w:rPr>
        <w:t>Equipment Disposal</w:t>
      </w:r>
    </w:p>
    <w:p w:rsidR="00732794" w:rsidRPr="00E72FE8" w:rsidRDefault="00732794" w:rsidP="00732794">
      <w:pPr>
        <w:rPr>
          <w:rFonts w:ascii="Arial" w:hAnsi="Arial" w:cs="Arial"/>
          <w:sz w:val="20"/>
          <w:szCs w:val="20"/>
        </w:rPr>
      </w:pPr>
      <w:r w:rsidRPr="00E72FE8">
        <w:rPr>
          <w:rFonts w:ascii="Arial" w:hAnsi="Arial" w:cs="Arial"/>
          <w:noProof/>
          <w:sz w:val="20"/>
          <w:szCs w:val="20"/>
        </w:rPr>
        <mc:AlternateContent>
          <mc:Choice Requires="wps">
            <w:drawing>
              <wp:anchor distT="0" distB="0" distL="114300" distR="114300" simplePos="0" relativeHeight="251660288" behindDoc="0" locked="0" layoutInCell="1" allowOverlap="1" wp14:anchorId="09369205" wp14:editId="0D8C8D1B">
                <wp:simplePos x="0" y="0"/>
                <wp:positionH relativeFrom="margin">
                  <wp:posOffset>-257175</wp:posOffset>
                </wp:positionH>
                <wp:positionV relativeFrom="paragraph">
                  <wp:posOffset>118745</wp:posOffset>
                </wp:positionV>
                <wp:extent cx="6667500" cy="7343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667500" cy="7343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BC309" id="Rectangle 3" o:spid="_x0000_s1026" style="position:absolute;margin-left:-20.25pt;margin-top:9.35pt;width:525pt;height:57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" filled="f" strokecolor="black [3213]" strokeweight="1pt">
                <w10:wrap anchorx="margin"/>
              </v:rect>
            </w:pict>
          </mc:Fallback>
        </mc:AlternateContent>
      </w:r>
    </w:p>
    <w:p w:rsidR="00732794" w:rsidRPr="00E72FE8" w:rsidRDefault="00732794" w:rsidP="00732794">
      <w:pPr>
        <w:rPr>
          <w:rFonts w:ascii="Arial" w:hAnsi="Arial" w:cs="Arial"/>
          <w:sz w:val="20"/>
          <w:szCs w:val="20"/>
        </w:rPr>
      </w:pPr>
      <w:r w:rsidRPr="00E72FE8">
        <w:rPr>
          <w:rFonts w:ascii="Arial" w:hAnsi="Arial" w:cs="Arial"/>
          <w:b/>
          <w:sz w:val="20"/>
          <w:szCs w:val="20"/>
        </w:rPr>
        <w:t xml:space="preserve">Date of Destruction: </w:t>
      </w:r>
      <w:sdt>
        <w:sdtPr>
          <w:rPr>
            <w:rFonts w:ascii="Arial" w:hAnsi="Arial" w:cs="Arial"/>
            <w:sz w:val="20"/>
            <w:szCs w:val="20"/>
          </w:rPr>
          <w:alias w:val="DateOfDestruction"/>
          <w:tag w:val="DateOfDestruction"/>
          <w:id w:val="1366484093"/>
          <w:placeholder>
            <w:docPart w:val="16D20F0DD097475791A68839F4A2FDA0"/>
          </w:placeholder>
          <w:date w:fullDate="2019-01-01T00:00:00Z">
            <w:dateFormat w:val="M/d/yyyy"/>
            <w:lid w:val="en-US"/>
            <w:storeMappedDataAs w:val="dateTime"/>
            <w:calendar w:val="gregorian"/>
          </w:date>
        </w:sdtPr>
        <w:sdtEndPr/>
        <w:sdtContent>
          <w:r>
            <w:rPr>
              <w:rFonts w:ascii="Arial" w:hAnsi="Arial" w:cs="Arial"/>
              <w:sz w:val="20"/>
              <w:szCs w:val="20"/>
            </w:rPr>
            <w:t>1/1/2019</w:t>
          </w:r>
        </w:sdtContent>
      </w:sdt>
    </w:p>
    <w:p w:rsidR="00732794" w:rsidRPr="00E72FE8" w:rsidRDefault="00732794" w:rsidP="00732794">
      <w:pPr>
        <w:rPr>
          <w:rFonts w:ascii="Arial" w:hAnsi="Arial" w:cs="Arial"/>
          <w:sz w:val="20"/>
          <w:szCs w:val="20"/>
        </w:rPr>
      </w:pPr>
      <w:r w:rsidRPr="00E72FE8">
        <w:rPr>
          <w:rFonts w:ascii="Arial" w:hAnsi="Arial" w:cs="Arial"/>
          <w:b/>
          <w:sz w:val="20"/>
          <w:szCs w:val="20"/>
        </w:rPr>
        <w:t>Authorized By:</w:t>
      </w:r>
      <w:r w:rsidRPr="00E72FE8">
        <w:rPr>
          <w:rFonts w:ascii="Arial" w:hAnsi="Arial" w:cs="Arial"/>
          <w:sz w:val="20"/>
          <w:szCs w:val="20"/>
        </w:rPr>
        <w:t xml:space="preserve"> </w:t>
      </w:r>
      <w:sdt>
        <w:sdtPr>
          <w:rPr>
            <w:rFonts w:ascii="Arial" w:hAnsi="Arial" w:cs="Arial"/>
            <w:sz w:val="20"/>
            <w:szCs w:val="20"/>
          </w:rPr>
          <w:alias w:val="Authorized"/>
          <w:tag w:val="Authorized"/>
          <w:id w:val="-1664307350"/>
          <w:placeholder>
            <w:docPart w:val="79FD1C69A3884679BD726569353DD94A"/>
          </w:placeholder>
          <w:showingPlcHdr/>
          <w:text/>
        </w:sdtPr>
        <w:sdtEndPr/>
        <w:sdtContent>
          <w:r w:rsidRPr="00E72FE8">
            <w:rPr>
              <w:rStyle w:val="PlaceholderText"/>
              <w:rFonts w:ascii="Arial" w:hAnsi="Arial" w:cs="Arial"/>
              <w:sz w:val="20"/>
              <w:szCs w:val="20"/>
            </w:rPr>
            <w:t>Click here to enter text.</w:t>
          </w:r>
        </w:sdtContent>
      </w:sdt>
    </w:p>
    <w:p w:rsidR="00732794" w:rsidRPr="00E72FE8" w:rsidRDefault="00732794" w:rsidP="00732794">
      <w:pPr>
        <w:rPr>
          <w:rFonts w:ascii="Arial" w:hAnsi="Arial" w:cs="Arial"/>
          <w:sz w:val="20"/>
          <w:szCs w:val="20"/>
        </w:rPr>
      </w:pPr>
      <w:r w:rsidRPr="00E72FE8">
        <w:rPr>
          <w:rFonts w:ascii="Arial" w:hAnsi="Arial" w:cs="Arial"/>
          <w:b/>
          <w:sz w:val="20"/>
          <w:szCs w:val="20"/>
        </w:rPr>
        <w:t>Description of Information Disposed of or Destroyed</w:t>
      </w:r>
      <w:r w:rsidRPr="00E72FE8">
        <w:rPr>
          <w:rFonts w:ascii="Arial" w:hAnsi="Arial" w:cs="Arial"/>
          <w:sz w:val="20"/>
          <w:szCs w:val="20"/>
        </w:rPr>
        <w:t xml:space="preserve"> (include Manufacturer/Model/Serial Number/</w:t>
      </w:r>
      <w:proofErr w:type="spellStart"/>
      <w:r w:rsidRPr="00E72FE8">
        <w:rPr>
          <w:rFonts w:ascii="Arial" w:hAnsi="Arial" w:cs="Arial"/>
          <w:sz w:val="20"/>
          <w:szCs w:val="20"/>
        </w:rPr>
        <w:t>etc</w:t>
      </w:r>
      <w:proofErr w:type="spellEnd"/>
      <w:r w:rsidRPr="00E72FE8">
        <w:rPr>
          <w:rFonts w:ascii="Arial" w:hAnsi="Arial" w:cs="Arial"/>
          <w:sz w:val="20"/>
          <w:szCs w:val="20"/>
        </w:rPr>
        <w:t>):</w:t>
      </w:r>
    </w:p>
    <w:sdt>
      <w:sdtPr>
        <w:rPr>
          <w:rFonts w:ascii="Arial" w:hAnsi="Arial" w:cs="Arial"/>
          <w:sz w:val="20"/>
          <w:szCs w:val="20"/>
        </w:rPr>
        <w:alias w:val="Description"/>
        <w:tag w:val="Description"/>
        <w:id w:val="-804084032"/>
        <w:placeholder>
          <w:docPart w:val="F6EAAE8B72204F7995D6F36F08611EBA"/>
        </w:placeholder>
        <w:showingPlcHdr/>
        <w:text w:multiLine="1"/>
      </w:sdtPr>
      <w:sdtEndPr/>
      <w:sdtContent>
        <w:p w:rsidR="00732794" w:rsidRPr="00E72FE8" w:rsidRDefault="00732794" w:rsidP="00732794">
          <w:pPr>
            <w:rPr>
              <w:rFonts w:ascii="Arial" w:hAnsi="Arial" w:cs="Arial"/>
              <w:sz w:val="20"/>
              <w:szCs w:val="20"/>
            </w:rPr>
          </w:pPr>
          <w:r w:rsidRPr="00E72FE8">
            <w:rPr>
              <w:rStyle w:val="PlaceholderText"/>
              <w:rFonts w:ascii="Arial" w:hAnsi="Arial" w:cs="Arial"/>
              <w:sz w:val="20"/>
              <w:szCs w:val="20"/>
            </w:rPr>
            <w:t>Click here to enter text.</w:t>
          </w:r>
        </w:p>
      </w:sdtContent>
    </w:sdt>
    <w:p w:rsidR="00732794" w:rsidRPr="00E72FE8" w:rsidRDefault="00732794" w:rsidP="00732794">
      <w:pPr>
        <w:rPr>
          <w:rFonts w:ascii="Arial" w:hAnsi="Arial" w:cs="Arial"/>
          <w:sz w:val="20"/>
          <w:szCs w:val="20"/>
        </w:rPr>
      </w:pPr>
    </w:p>
    <w:p w:rsidR="00732794" w:rsidRPr="00E72FE8" w:rsidRDefault="00732794" w:rsidP="00732794">
      <w:pPr>
        <w:rPr>
          <w:rFonts w:ascii="Arial" w:hAnsi="Arial" w:cs="Arial"/>
          <w:sz w:val="20"/>
          <w:szCs w:val="20"/>
        </w:rPr>
      </w:pPr>
      <w:r w:rsidRPr="00E72FE8">
        <w:rPr>
          <w:rFonts w:ascii="Arial" w:hAnsi="Arial" w:cs="Arial"/>
          <w:b/>
          <w:sz w:val="20"/>
          <w:szCs w:val="20"/>
        </w:rPr>
        <w:t xml:space="preserve">Backup of </w:t>
      </w:r>
      <w:r>
        <w:rPr>
          <w:rFonts w:ascii="Arial" w:hAnsi="Arial" w:cs="Arial"/>
          <w:b/>
          <w:sz w:val="20"/>
          <w:szCs w:val="20"/>
        </w:rPr>
        <w:t>Personally Identifiable Information</w:t>
      </w:r>
      <w:r w:rsidRPr="00E72FE8">
        <w:rPr>
          <w:rFonts w:ascii="Arial" w:hAnsi="Arial" w:cs="Arial"/>
          <w:b/>
          <w:sz w:val="20"/>
          <w:szCs w:val="20"/>
        </w:rPr>
        <w:t xml:space="preserve"> (P</w:t>
      </w:r>
      <w:r>
        <w:rPr>
          <w:rFonts w:ascii="Arial" w:hAnsi="Arial" w:cs="Arial"/>
          <w:b/>
          <w:sz w:val="20"/>
          <w:szCs w:val="20"/>
        </w:rPr>
        <w:t>I</w:t>
      </w:r>
      <w:r w:rsidRPr="00E72FE8">
        <w:rPr>
          <w:rFonts w:ascii="Arial" w:hAnsi="Arial" w:cs="Arial"/>
          <w:b/>
          <w:sz w:val="20"/>
          <w:szCs w:val="20"/>
        </w:rPr>
        <w:t>I)</w:t>
      </w:r>
      <w:r>
        <w:rPr>
          <w:rFonts w:ascii="Arial" w:hAnsi="Arial" w:cs="Arial"/>
          <w:b/>
          <w:sz w:val="20"/>
          <w:szCs w:val="20"/>
        </w:rPr>
        <w:t xml:space="preserve"> or sensitive company data</w:t>
      </w:r>
      <w:r w:rsidRPr="00E72FE8">
        <w:rPr>
          <w:rFonts w:ascii="Arial" w:hAnsi="Arial" w:cs="Arial"/>
          <w:b/>
          <w:sz w:val="20"/>
          <w:szCs w:val="20"/>
        </w:rPr>
        <w:t>?</w:t>
      </w:r>
      <w:r w:rsidRPr="00E72FE8">
        <w:rPr>
          <w:rFonts w:ascii="Arial" w:hAnsi="Arial" w:cs="Arial"/>
          <w:sz w:val="20"/>
          <w:szCs w:val="20"/>
        </w:rPr>
        <w:t xml:space="preserve"> Required if P</w:t>
      </w:r>
      <w:r>
        <w:rPr>
          <w:rFonts w:ascii="Arial" w:hAnsi="Arial" w:cs="Arial"/>
          <w:sz w:val="20"/>
          <w:szCs w:val="20"/>
        </w:rPr>
        <w:t>I</w:t>
      </w:r>
      <w:r w:rsidRPr="00E72FE8">
        <w:rPr>
          <w:rFonts w:ascii="Arial" w:hAnsi="Arial" w:cs="Arial"/>
          <w:sz w:val="20"/>
          <w:szCs w:val="20"/>
        </w:rPr>
        <w:t>I</w:t>
      </w:r>
      <w:r>
        <w:rPr>
          <w:rFonts w:ascii="Arial" w:hAnsi="Arial" w:cs="Arial"/>
          <w:sz w:val="20"/>
          <w:szCs w:val="20"/>
        </w:rPr>
        <w:t xml:space="preserve"> or data</w:t>
      </w:r>
      <w:r w:rsidRPr="00E72FE8">
        <w:rPr>
          <w:rFonts w:ascii="Arial" w:hAnsi="Arial" w:cs="Arial"/>
          <w:sz w:val="20"/>
          <w:szCs w:val="20"/>
        </w:rPr>
        <w:t xml:space="preserve"> is the only copy. </w:t>
      </w:r>
    </w:p>
    <w:p w:rsidR="00732794" w:rsidRPr="00E72FE8" w:rsidRDefault="00E71CA7" w:rsidP="00732794">
      <w:pPr>
        <w:rPr>
          <w:rFonts w:ascii="Arial" w:hAnsi="Arial" w:cs="Arial"/>
          <w:sz w:val="20"/>
          <w:szCs w:val="20"/>
        </w:rPr>
      </w:pPr>
      <w:sdt>
        <w:sdtPr>
          <w:rPr>
            <w:rFonts w:ascii="Arial" w:hAnsi="Arial" w:cs="Arial"/>
            <w:sz w:val="20"/>
            <w:szCs w:val="20"/>
          </w:rPr>
          <w:id w:val="1448578620"/>
          <w14:checkbox>
            <w14:checked w14:val="0"/>
            <w14:checkedState w14:val="2612" w14:font="MS Gothic"/>
            <w14:uncheckedState w14:val="2610" w14:font="MS Gothic"/>
          </w14:checkbox>
        </w:sdtPr>
        <w:sdtEndPr/>
        <w:sdtContent>
          <w:r w:rsidR="00732794" w:rsidRPr="00E72FE8">
            <w:rPr>
              <w:rFonts w:ascii="Segoe UI Symbol" w:eastAsia="MS Gothic" w:hAnsi="Segoe UI Symbol" w:cs="Segoe UI Symbol"/>
              <w:sz w:val="20"/>
              <w:szCs w:val="20"/>
            </w:rPr>
            <w:t>☐</w:t>
          </w:r>
        </w:sdtContent>
      </w:sdt>
      <w:r w:rsidR="00732794" w:rsidRPr="00E72FE8">
        <w:rPr>
          <w:rFonts w:ascii="Arial" w:hAnsi="Arial" w:cs="Arial"/>
          <w:sz w:val="20"/>
          <w:szCs w:val="20"/>
        </w:rPr>
        <w:t xml:space="preserve"> Yes</w:t>
      </w:r>
    </w:p>
    <w:p w:rsidR="00732794" w:rsidRPr="00E72FE8" w:rsidRDefault="00E71CA7" w:rsidP="00732794">
      <w:pPr>
        <w:rPr>
          <w:rFonts w:ascii="Arial" w:hAnsi="Arial" w:cs="Arial"/>
          <w:sz w:val="20"/>
          <w:szCs w:val="20"/>
        </w:rPr>
      </w:pPr>
      <w:sdt>
        <w:sdtPr>
          <w:rPr>
            <w:rFonts w:ascii="Arial" w:hAnsi="Arial" w:cs="Arial"/>
            <w:sz w:val="20"/>
            <w:szCs w:val="20"/>
          </w:rPr>
          <w:id w:val="979971439"/>
          <w14:checkbox>
            <w14:checked w14:val="0"/>
            <w14:checkedState w14:val="2612" w14:font="MS Gothic"/>
            <w14:uncheckedState w14:val="2610" w14:font="MS Gothic"/>
          </w14:checkbox>
        </w:sdtPr>
        <w:sdtEndPr/>
        <w:sdtContent>
          <w:r w:rsidR="00732794" w:rsidRPr="00E72FE8">
            <w:rPr>
              <w:rFonts w:ascii="Segoe UI Symbol" w:eastAsia="MS Gothic" w:hAnsi="Segoe UI Symbol" w:cs="Segoe UI Symbol"/>
              <w:sz w:val="20"/>
              <w:szCs w:val="20"/>
            </w:rPr>
            <w:t>☐</w:t>
          </w:r>
        </w:sdtContent>
      </w:sdt>
      <w:r w:rsidR="00732794" w:rsidRPr="00E72FE8">
        <w:rPr>
          <w:rFonts w:ascii="Arial" w:hAnsi="Arial" w:cs="Arial"/>
          <w:sz w:val="20"/>
          <w:szCs w:val="20"/>
        </w:rPr>
        <w:t xml:space="preserve"> No</w:t>
      </w:r>
    </w:p>
    <w:p w:rsidR="00732794" w:rsidRPr="00E72FE8" w:rsidRDefault="00732794" w:rsidP="00732794">
      <w:pPr>
        <w:rPr>
          <w:rFonts w:ascii="Arial" w:hAnsi="Arial" w:cs="Arial"/>
          <w:sz w:val="20"/>
          <w:szCs w:val="20"/>
        </w:rPr>
      </w:pPr>
      <w:r w:rsidRPr="00E72FE8">
        <w:rPr>
          <w:rFonts w:ascii="Arial" w:hAnsi="Arial" w:cs="Arial"/>
          <w:b/>
          <w:sz w:val="20"/>
          <w:szCs w:val="20"/>
        </w:rPr>
        <w:t>If Yes, List Backup Location:</w:t>
      </w:r>
      <w:r w:rsidRPr="00E72FE8">
        <w:rPr>
          <w:rFonts w:ascii="Arial" w:hAnsi="Arial" w:cs="Arial"/>
          <w:sz w:val="20"/>
          <w:szCs w:val="20"/>
        </w:rPr>
        <w:t xml:space="preserve"> </w:t>
      </w:r>
      <w:sdt>
        <w:sdtPr>
          <w:rPr>
            <w:rFonts w:ascii="Arial" w:hAnsi="Arial" w:cs="Arial"/>
            <w:sz w:val="20"/>
            <w:szCs w:val="20"/>
          </w:rPr>
          <w:alias w:val="BackupLocation"/>
          <w:tag w:val="BackupLocation"/>
          <w:id w:val="-1279332589"/>
          <w:placeholder>
            <w:docPart w:val="E6BAB65DBCB44F328D822449A827EB29"/>
          </w:placeholder>
          <w:showingPlcHdr/>
          <w:text/>
        </w:sdtPr>
        <w:sdtEndPr/>
        <w:sdtContent>
          <w:r w:rsidRPr="00E72FE8">
            <w:rPr>
              <w:rStyle w:val="PlaceholderText"/>
              <w:rFonts w:ascii="Arial" w:hAnsi="Arial" w:cs="Arial"/>
              <w:sz w:val="20"/>
              <w:szCs w:val="20"/>
            </w:rPr>
            <w:t>Click here to enter text.</w:t>
          </w:r>
        </w:sdtContent>
      </w:sdt>
    </w:p>
    <w:p w:rsidR="00732794" w:rsidRPr="00E72FE8" w:rsidRDefault="00732794" w:rsidP="00732794">
      <w:pPr>
        <w:rPr>
          <w:rFonts w:ascii="Arial" w:hAnsi="Arial" w:cs="Arial"/>
          <w:b/>
          <w:sz w:val="20"/>
          <w:szCs w:val="20"/>
        </w:rPr>
      </w:pPr>
      <w:r w:rsidRPr="00E72FE8">
        <w:rPr>
          <w:rFonts w:ascii="Arial" w:hAnsi="Arial" w:cs="Arial"/>
          <w:b/>
          <w:sz w:val="20"/>
          <w:szCs w:val="20"/>
        </w:rPr>
        <w:t>Method of Destruction:</w:t>
      </w:r>
    </w:p>
    <w:p w:rsidR="00732794" w:rsidRPr="00E72FE8" w:rsidRDefault="00E71CA7" w:rsidP="00732794">
      <w:pPr>
        <w:rPr>
          <w:rFonts w:ascii="Arial" w:hAnsi="Arial" w:cs="Arial"/>
          <w:sz w:val="20"/>
          <w:szCs w:val="20"/>
        </w:rPr>
      </w:pPr>
      <w:sdt>
        <w:sdtPr>
          <w:rPr>
            <w:rFonts w:ascii="Arial" w:hAnsi="Arial" w:cs="Arial"/>
            <w:sz w:val="20"/>
            <w:szCs w:val="20"/>
          </w:rPr>
          <w:id w:val="-1472672412"/>
          <w14:checkbox>
            <w14:checked w14:val="0"/>
            <w14:checkedState w14:val="2612" w14:font="MS Gothic"/>
            <w14:uncheckedState w14:val="2610" w14:font="MS Gothic"/>
          </w14:checkbox>
        </w:sdtPr>
        <w:sdtEndPr/>
        <w:sdtContent>
          <w:r w:rsidR="00732794" w:rsidRPr="00E72FE8">
            <w:rPr>
              <w:rFonts w:ascii="Segoe UI Symbol" w:eastAsia="MS Gothic" w:hAnsi="Segoe UI Symbol" w:cs="Segoe UI Symbol"/>
              <w:sz w:val="20"/>
              <w:szCs w:val="20"/>
            </w:rPr>
            <w:t>☐</w:t>
          </w:r>
        </w:sdtContent>
      </w:sdt>
      <w:r w:rsidR="00732794" w:rsidRPr="00E72FE8">
        <w:rPr>
          <w:rFonts w:ascii="Arial" w:hAnsi="Arial" w:cs="Arial"/>
          <w:sz w:val="20"/>
          <w:szCs w:val="20"/>
        </w:rPr>
        <w:t xml:space="preserve"> </w:t>
      </w:r>
      <w:r w:rsidR="00732794" w:rsidRPr="00E72FE8">
        <w:rPr>
          <w:rFonts w:ascii="Arial" w:hAnsi="Arial" w:cs="Arial"/>
          <w:b/>
          <w:sz w:val="20"/>
          <w:szCs w:val="20"/>
        </w:rPr>
        <w:t>Clear</w:t>
      </w:r>
      <w:r w:rsidR="00732794" w:rsidRPr="00E72FE8">
        <w:rPr>
          <w:rFonts w:ascii="Arial" w:hAnsi="Arial" w:cs="Arial"/>
          <w:sz w:val="20"/>
          <w:szCs w:val="20"/>
        </w:rPr>
        <w:t xml:space="preserve"> (One method to sanitize media is to use software or hardware products to overwrite storage space on the media with non-sensitive data. This process may include overwriting not only the logical storage location of a file(s) (e.g., file allocation table) but also may include all addressable locations. The security goal of the overwriting process is to replace written data with random data. Overwriting cannot be used for media that are damaged or not rewriteable.)</w:t>
      </w:r>
    </w:p>
    <w:p w:rsidR="00732794" w:rsidRPr="00E72FE8" w:rsidRDefault="00E71CA7" w:rsidP="00732794">
      <w:pPr>
        <w:rPr>
          <w:rFonts w:ascii="Arial" w:hAnsi="Arial" w:cs="Arial"/>
          <w:sz w:val="20"/>
          <w:szCs w:val="20"/>
        </w:rPr>
      </w:pPr>
      <w:sdt>
        <w:sdtPr>
          <w:rPr>
            <w:rFonts w:ascii="Arial" w:hAnsi="Arial" w:cs="Arial"/>
            <w:sz w:val="20"/>
            <w:szCs w:val="20"/>
          </w:rPr>
          <w:id w:val="-931741425"/>
          <w14:checkbox>
            <w14:checked w14:val="0"/>
            <w14:checkedState w14:val="2612" w14:font="MS Gothic"/>
            <w14:uncheckedState w14:val="2610" w14:font="MS Gothic"/>
          </w14:checkbox>
        </w:sdtPr>
        <w:sdtEndPr/>
        <w:sdtContent>
          <w:r w:rsidR="00732794" w:rsidRPr="00E72FE8">
            <w:rPr>
              <w:rFonts w:ascii="Segoe UI Symbol" w:eastAsia="MS Gothic" w:hAnsi="Segoe UI Symbol" w:cs="Segoe UI Symbol"/>
              <w:sz w:val="20"/>
              <w:szCs w:val="20"/>
            </w:rPr>
            <w:t>☐</w:t>
          </w:r>
        </w:sdtContent>
      </w:sdt>
      <w:r w:rsidR="00732794" w:rsidRPr="00E72FE8">
        <w:rPr>
          <w:rFonts w:ascii="Arial" w:hAnsi="Arial" w:cs="Arial"/>
          <w:sz w:val="20"/>
          <w:szCs w:val="20"/>
        </w:rPr>
        <w:t xml:space="preserve"> </w:t>
      </w:r>
      <w:r w:rsidR="00732794" w:rsidRPr="00E72FE8">
        <w:rPr>
          <w:rFonts w:ascii="Arial" w:hAnsi="Arial" w:cs="Arial"/>
          <w:b/>
          <w:sz w:val="20"/>
          <w:szCs w:val="20"/>
        </w:rPr>
        <w:t>Purge</w:t>
      </w:r>
      <w:r w:rsidR="00732794" w:rsidRPr="00E72FE8">
        <w:rPr>
          <w:rFonts w:ascii="Arial" w:hAnsi="Arial" w:cs="Arial"/>
          <w:sz w:val="20"/>
          <w:szCs w:val="20"/>
        </w:rPr>
        <w:t xml:space="preserve"> (Degaussing and executing the firmware Secure Erase command (for ATA drives only) are acceptable methods for purging. Degaussing is exposing the magnetic media to a strong magnetic field </w:t>
      </w:r>
      <w:proofErr w:type="gramStart"/>
      <w:r w:rsidR="00732794" w:rsidRPr="00E72FE8">
        <w:rPr>
          <w:rFonts w:ascii="Arial" w:hAnsi="Arial" w:cs="Arial"/>
          <w:sz w:val="20"/>
          <w:szCs w:val="20"/>
        </w:rPr>
        <w:t>in order to</w:t>
      </w:r>
      <w:proofErr w:type="gramEnd"/>
      <w:r w:rsidR="00732794" w:rsidRPr="00E72FE8">
        <w:rPr>
          <w:rFonts w:ascii="Arial" w:hAnsi="Arial" w:cs="Arial"/>
          <w:sz w:val="20"/>
          <w:szCs w:val="20"/>
        </w:rPr>
        <w:t xml:space="preserve"> disrupt the recorded magnetic domains. A degausser is a device that generates a magnetic field used to sanitize magnetic media. Degaussers are rated based on the type (i.e., low energy or high energy) of magnetic media they can purge. Degaussers operate using either a strong permanent magnet or an electromagnetic coil. Degaussing can be an effective method for purging damaged or inoperative media, for purging media with exceptionally large storage capacities, or for quickly purging diskettes.</w:t>
      </w:r>
    </w:p>
    <w:p w:rsidR="00732794" w:rsidRPr="00E72FE8" w:rsidRDefault="00E71CA7" w:rsidP="00732794">
      <w:pPr>
        <w:rPr>
          <w:rFonts w:ascii="Arial" w:hAnsi="Arial" w:cs="Arial"/>
          <w:sz w:val="20"/>
          <w:szCs w:val="20"/>
        </w:rPr>
      </w:pPr>
      <w:sdt>
        <w:sdtPr>
          <w:rPr>
            <w:rFonts w:ascii="Arial" w:hAnsi="Arial" w:cs="Arial"/>
            <w:sz w:val="20"/>
            <w:szCs w:val="20"/>
          </w:rPr>
          <w:id w:val="1797323049"/>
          <w14:checkbox>
            <w14:checked w14:val="0"/>
            <w14:checkedState w14:val="2612" w14:font="MS Gothic"/>
            <w14:uncheckedState w14:val="2610" w14:font="MS Gothic"/>
          </w14:checkbox>
        </w:sdtPr>
        <w:sdtEndPr/>
        <w:sdtContent>
          <w:r w:rsidR="00732794">
            <w:rPr>
              <w:rFonts w:ascii="MS Gothic" w:eastAsia="MS Gothic" w:hAnsi="MS Gothic" w:cs="Arial" w:hint="eastAsia"/>
              <w:sz w:val="20"/>
              <w:szCs w:val="20"/>
            </w:rPr>
            <w:t>☐</w:t>
          </w:r>
        </w:sdtContent>
      </w:sdt>
      <w:r w:rsidR="00732794" w:rsidRPr="00E72FE8">
        <w:rPr>
          <w:rFonts w:ascii="Arial" w:hAnsi="Arial" w:cs="Arial"/>
          <w:b/>
          <w:sz w:val="20"/>
          <w:szCs w:val="20"/>
        </w:rPr>
        <w:t xml:space="preserve"> Destroy </w:t>
      </w:r>
      <w:r w:rsidR="00732794" w:rsidRPr="00E72FE8">
        <w:rPr>
          <w:rFonts w:ascii="Arial" w:hAnsi="Arial" w:cs="Arial"/>
          <w:sz w:val="20"/>
          <w:szCs w:val="20"/>
        </w:rPr>
        <w:t xml:space="preserve">(Degaussing and executing the firmware Secure Erase command (for ATA drives only) are acceptable methods for purging. Degaussing is exposing the magnetic media to a strong magnetic field </w:t>
      </w:r>
      <w:proofErr w:type="gramStart"/>
      <w:r w:rsidR="00732794" w:rsidRPr="00E72FE8">
        <w:rPr>
          <w:rFonts w:ascii="Arial" w:hAnsi="Arial" w:cs="Arial"/>
          <w:sz w:val="20"/>
          <w:szCs w:val="20"/>
        </w:rPr>
        <w:t>in order to</w:t>
      </w:r>
      <w:proofErr w:type="gramEnd"/>
      <w:r w:rsidR="00732794" w:rsidRPr="00E72FE8">
        <w:rPr>
          <w:rFonts w:ascii="Arial" w:hAnsi="Arial" w:cs="Arial"/>
          <w:sz w:val="20"/>
          <w:szCs w:val="20"/>
        </w:rPr>
        <w:t xml:space="preserve"> disrupt the recorded magnetic domains. A degausser is a device that generates a magnetic field used to sanitize magnetic media. Degaussers are rated based on the type (i.e., low energy or high energy) of magnetic media they can purge. Degaussers operate using either a strong permanent magnet or an electromagnetic coil. Degaussing can be an effective method for purging damaged or inoperative media, for purging media with exceptionally large storage capacities, or for quickly purging diskettes.)</w:t>
      </w:r>
    </w:p>
    <w:p w:rsidR="00732794" w:rsidRPr="00E72FE8" w:rsidRDefault="00732794" w:rsidP="00732794">
      <w:pPr>
        <w:rPr>
          <w:rFonts w:ascii="Arial" w:hAnsi="Arial" w:cs="Arial"/>
          <w:b/>
          <w:sz w:val="20"/>
          <w:szCs w:val="20"/>
        </w:rPr>
      </w:pPr>
      <w:r w:rsidRPr="00E72FE8">
        <w:rPr>
          <w:rFonts w:ascii="Arial" w:hAnsi="Arial" w:cs="Arial"/>
          <w:b/>
          <w:sz w:val="20"/>
          <w:szCs w:val="20"/>
        </w:rPr>
        <w:br w:type="page"/>
      </w:r>
    </w:p>
    <w:p w:rsidR="00732794" w:rsidRPr="00E72FE8" w:rsidRDefault="00732794" w:rsidP="00732794">
      <w:pPr>
        <w:rPr>
          <w:rFonts w:ascii="Arial" w:hAnsi="Arial" w:cs="Arial"/>
          <w:b/>
          <w:sz w:val="20"/>
          <w:szCs w:val="20"/>
        </w:rPr>
      </w:pPr>
      <w:r w:rsidRPr="00E72FE8">
        <w:rPr>
          <w:rFonts w:ascii="Arial" w:hAnsi="Arial" w:cs="Arial"/>
          <w:noProof/>
          <w:sz w:val="20"/>
          <w:szCs w:val="20"/>
        </w:rPr>
        <w:lastRenderedPageBreak/>
        <mc:AlternateContent>
          <mc:Choice Requires="wps">
            <w:drawing>
              <wp:anchor distT="0" distB="0" distL="114300" distR="114300" simplePos="0" relativeHeight="251661312" behindDoc="0" locked="0" layoutInCell="1" allowOverlap="1" wp14:anchorId="640DFCA1" wp14:editId="07A192B2">
                <wp:simplePos x="0" y="0"/>
                <wp:positionH relativeFrom="margin">
                  <wp:posOffset>-266700</wp:posOffset>
                </wp:positionH>
                <wp:positionV relativeFrom="paragraph">
                  <wp:posOffset>-200024</wp:posOffset>
                </wp:positionV>
                <wp:extent cx="6667500" cy="8801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67500" cy="8801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D4CF3" id="Rectangle 4" o:spid="_x0000_s1026" style="position:absolute;margin-left:-21pt;margin-top:-15.75pt;width:525pt;height:6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" filled="f" strokecolor="windowText" strokeweight="1pt">
                <w10:wrap anchorx="margin"/>
              </v:rect>
            </w:pict>
          </mc:Fallback>
        </mc:AlternateContent>
      </w:r>
    </w:p>
    <w:p w:rsidR="00732794" w:rsidRPr="00E72FE8" w:rsidRDefault="00732794" w:rsidP="00732794">
      <w:pPr>
        <w:rPr>
          <w:rFonts w:ascii="Arial" w:hAnsi="Arial" w:cs="Arial"/>
          <w:sz w:val="20"/>
          <w:szCs w:val="20"/>
        </w:rPr>
      </w:pPr>
      <w:r w:rsidRPr="00E72FE8">
        <w:rPr>
          <w:rFonts w:ascii="Arial" w:hAnsi="Arial" w:cs="Arial"/>
          <w:b/>
          <w:sz w:val="20"/>
          <w:szCs w:val="20"/>
        </w:rPr>
        <w:t>Destruction Method Used</w:t>
      </w:r>
      <w:r w:rsidRPr="00E72FE8">
        <w:rPr>
          <w:rFonts w:ascii="Arial" w:hAnsi="Arial" w:cs="Arial"/>
          <w:sz w:val="20"/>
          <w:szCs w:val="20"/>
        </w:rPr>
        <w:t>:</w:t>
      </w:r>
    </w:p>
    <w:p w:rsidR="00732794" w:rsidRPr="00E72FE8" w:rsidRDefault="00732794" w:rsidP="00732794">
      <w:pPr>
        <w:rPr>
          <w:rFonts w:ascii="Arial" w:hAnsi="Arial" w:cs="Arial"/>
          <w:sz w:val="20"/>
          <w:szCs w:val="20"/>
        </w:rPr>
      </w:pPr>
      <w:r w:rsidRPr="00E72FE8">
        <w:rPr>
          <w:rFonts w:ascii="Arial" w:hAnsi="Arial" w:cs="Arial"/>
          <w:sz w:val="20"/>
          <w:szCs w:val="20"/>
        </w:rPr>
        <w:t xml:space="preserve"> </w:t>
      </w:r>
      <w:sdt>
        <w:sdtPr>
          <w:rPr>
            <w:rFonts w:ascii="Arial" w:hAnsi="Arial" w:cs="Arial"/>
            <w:sz w:val="20"/>
            <w:szCs w:val="20"/>
          </w:rPr>
          <w:alias w:val="Destruction Method"/>
          <w:tag w:val="Destruction Method"/>
          <w:id w:val="2022049525"/>
          <w:placeholder>
            <w:docPart w:val="89015D2EFC91452DA0CE4CA36CAEEF54"/>
          </w:placeholder>
          <w:showingPlcHdr/>
          <w:text w:multiLine="1"/>
        </w:sdtPr>
        <w:sdtEndPr/>
        <w:sdtContent>
          <w:r w:rsidRPr="00E72FE8">
            <w:rPr>
              <w:rStyle w:val="PlaceholderText"/>
              <w:rFonts w:ascii="Arial" w:hAnsi="Arial" w:cs="Arial"/>
              <w:sz w:val="20"/>
              <w:szCs w:val="20"/>
            </w:rPr>
            <w:t>Click here to enter text.</w:t>
          </w:r>
        </w:sdtContent>
      </w:sdt>
    </w:p>
    <w:p w:rsidR="00732794" w:rsidRPr="00E72FE8" w:rsidRDefault="00732794" w:rsidP="00732794">
      <w:pPr>
        <w:rPr>
          <w:rFonts w:ascii="Arial" w:hAnsi="Arial" w:cs="Arial"/>
          <w:b/>
          <w:sz w:val="20"/>
          <w:szCs w:val="20"/>
        </w:rPr>
      </w:pPr>
      <w:r w:rsidRPr="00E72FE8">
        <w:rPr>
          <w:rFonts w:ascii="Arial" w:hAnsi="Arial" w:cs="Arial"/>
          <w:b/>
          <w:sz w:val="20"/>
          <w:szCs w:val="20"/>
        </w:rPr>
        <w:t>Final Disposition of Media:</w:t>
      </w:r>
    </w:p>
    <w:p w:rsidR="00732794" w:rsidRPr="00E72FE8" w:rsidRDefault="00E71CA7" w:rsidP="00732794">
      <w:pPr>
        <w:rPr>
          <w:rFonts w:ascii="Arial" w:hAnsi="Arial" w:cs="Arial"/>
          <w:sz w:val="20"/>
          <w:szCs w:val="20"/>
        </w:rPr>
      </w:pPr>
      <w:sdt>
        <w:sdtPr>
          <w:rPr>
            <w:rFonts w:ascii="Arial" w:hAnsi="Arial" w:cs="Arial"/>
            <w:sz w:val="20"/>
            <w:szCs w:val="20"/>
          </w:rPr>
          <w:id w:val="2069765515"/>
          <w14:checkbox>
            <w14:checked w14:val="0"/>
            <w14:checkedState w14:val="2612" w14:font="MS Gothic"/>
            <w14:uncheckedState w14:val="2610" w14:font="MS Gothic"/>
          </w14:checkbox>
        </w:sdtPr>
        <w:sdtEndPr/>
        <w:sdtContent>
          <w:r w:rsidR="00732794">
            <w:rPr>
              <w:rFonts w:ascii="MS Gothic" w:eastAsia="MS Gothic" w:hAnsi="MS Gothic" w:cs="Arial" w:hint="eastAsia"/>
              <w:sz w:val="20"/>
              <w:szCs w:val="20"/>
            </w:rPr>
            <w:t>☐</w:t>
          </w:r>
        </w:sdtContent>
      </w:sdt>
      <w:r w:rsidR="00732794" w:rsidRPr="00E72FE8">
        <w:rPr>
          <w:rFonts w:ascii="Arial" w:hAnsi="Arial" w:cs="Arial"/>
          <w:sz w:val="20"/>
          <w:szCs w:val="20"/>
        </w:rPr>
        <w:t xml:space="preserve"> Disposed</w:t>
      </w:r>
    </w:p>
    <w:p w:rsidR="00732794" w:rsidRPr="00E72FE8" w:rsidRDefault="00E71CA7" w:rsidP="00732794">
      <w:pPr>
        <w:rPr>
          <w:rFonts w:ascii="Arial" w:hAnsi="Arial" w:cs="Arial"/>
          <w:sz w:val="20"/>
          <w:szCs w:val="20"/>
        </w:rPr>
      </w:pPr>
      <w:sdt>
        <w:sdtPr>
          <w:rPr>
            <w:rFonts w:ascii="Arial" w:hAnsi="Arial" w:cs="Arial"/>
            <w:sz w:val="20"/>
            <w:szCs w:val="20"/>
          </w:rPr>
          <w:id w:val="-1233304136"/>
          <w14:checkbox>
            <w14:checked w14:val="0"/>
            <w14:checkedState w14:val="2612" w14:font="MS Gothic"/>
            <w14:uncheckedState w14:val="2610" w14:font="MS Gothic"/>
          </w14:checkbox>
        </w:sdtPr>
        <w:sdtEndPr/>
        <w:sdtContent>
          <w:r w:rsidR="00732794" w:rsidRPr="00E72FE8">
            <w:rPr>
              <w:rFonts w:ascii="Segoe UI Symbol" w:eastAsia="MS Gothic" w:hAnsi="Segoe UI Symbol" w:cs="Segoe UI Symbol"/>
              <w:sz w:val="20"/>
              <w:szCs w:val="20"/>
            </w:rPr>
            <w:t>☐</w:t>
          </w:r>
        </w:sdtContent>
      </w:sdt>
      <w:r w:rsidR="00732794" w:rsidRPr="00E72FE8">
        <w:rPr>
          <w:rFonts w:ascii="Arial" w:hAnsi="Arial" w:cs="Arial"/>
          <w:sz w:val="20"/>
          <w:szCs w:val="20"/>
        </w:rPr>
        <w:t xml:space="preserve"> Reused Internally</w:t>
      </w:r>
    </w:p>
    <w:p w:rsidR="00732794" w:rsidRPr="00E72FE8" w:rsidRDefault="00E71CA7" w:rsidP="00732794">
      <w:pPr>
        <w:rPr>
          <w:rFonts w:ascii="Arial" w:hAnsi="Arial" w:cs="Arial"/>
          <w:sz w:val="20"/>
          <w:szCs w:val="20"/>
        </w:rPr>
      </w:pPr>
      <w:sdt>
        <w:sdtPr>
          <w:rPr>
            <w:rFonts w:ascii="Arial" w:hAnsi="Arial" w:cs="Arial"/>
            <w:sz w:val="20"/>
            <w:szCs w:val="20"/>
          </w:rPr>
          <w:id w:val="-560634606"/>
          <w14:checkbox>
            <w14:checked w14:val="0"/>
            <w14:checkedState w14:val="2612" w14:font="MS Gothic"/>
            <w14:uncheckedState w14:val="2610" w14:font="MS Gothic"/>
          </w14:checkbox>
        </w:sdtPr>
        <w:sdtEndPr/>
        <w:sdtContent>
          <w:r w:rsidR="00732794" w:rsidRPr="00E72FE8">
            <w:rPr>
              <w:rFonts w:ascii="Segoe UI Symbol" w:eastAsia="MS Gothic" w:hAnsi="Segoe UI Symbol" w:cs="Segoe UI Symbol"/>
              <w:sz w:val="20"/>
              <w:szCs w:val="20"/>
            </w:rPr>
            <w:t>☐</w:t>
          </w:r>
        </w:sdtContent>
      </w:sdt>
      <w:r w:rsidR="00732794" w:rsidRPr="00E72FE8">
        <w:rPr>
          <w:rFonts w:ascii="Arial" w:hAnsi="Arial" w:cs="Arial"/>
          <w:sz w:val="20"/>
          <w:szCs w:val="20"/>
        </w:rPr>
        <w:t xml:space="preserve"> Reused Externally (sold / donated / etc.)</w:t>
      </w:r>
    </w:p>
    <w:p w:rsidR="00732794" w:rsidRPr="00E72FE8" w:rsidRDefault="00E71CA7" w:rsidP="00732794">
      <w:pPr>
        <w:rPr>
          <w:rFonts w:ascii="Arial" w:hAnsi="Arial" w:cs="Arial"/>
          <w:sz w:val="20"/>
          <w:szCs w:val="20"/>
        </w:rPr>
      </w:pPr>
      <w:sdt>
        <w:sdtPr>
          <w:rPr>
            <w:rFonts w:ascii="Arial" w:hAnsi="Arial" w:cs="Arial"/>
            <w:sz w:val="20"/>
            <w:szCs w:val="20"/>
          </w:rPr>
          <w:id w:val="-640194032"/>
          <w14:checkbox>
            <w14:checked w14:val="0"/>
            <w14:checkedState w14:val="2612" w14:font="MS Gothic"/>
            <w14:uncheckedState w14:val="2610" w14:font="MS Gothic"/>
          </w14:checkbox>
        </w:sdtPr>
        <w:sdtEndPr/>
        <w:sdtContent>
          <w:r w:rsidR="00732794" w:rsidRPr="00E72FE8">
            <w:rPr>
              <w:rFonts w:ascii="Segoe UI Symbol" w:eastAsia="MS Gothic" w:hAnsi="Segoe UI Symbol" w:cs="Segoe UI Symbol"/>
              <w:sz w:val="20"/>
              <w:szCs w:val="20"/>
            </w:rPr>
            <w:t>☐</w:t>
          </w:r>
        </w:sdtContent>
      </w:sdt>
      <w:r w:rsidR="00732794" w:rsidRPr="00E72FE8">
        <w:rPr>
          <w:rFonts w:ascii="Arial" w:hAnsi="Arial" w:cs="Arial"/>
          <w:sz w:val="20"/>
          <w:szCs w:val="20"/>
        </w:rPr>
        <w:t xml:space="preserve"> Returned to Manufacturer / Leasing Company / Vendor / etc.</w:t>
      </w:r>
    </w:p>
    <w:p w:rsidR="00732794" w:rsidRPr="00E72FE8" w:rsidRDefault="00E71CA7" w:rsidP="00732794">
      <w:pPr>
        <w:rPr>
          <w:rFonts w:ascii="Arial" w:hAnsi="Arial" w:cs="Arial"/>
          <w:sz w:val="20"/>
          <w:szCs w:val="20"/>
        </w:rPr>
      </w:pPr>
      <w:sdt>
        <w:sdtPr>
          <w:rPr>
            <w:rFonts w:ascii="Arial" w:hAnsi="Arial" w:cs="Arial"/>
            <w:sz w:val="20"/>
            <w:szCs w:val="20"/>
          </w:rPr>
          <w:id w:val="-814478129"/>
          <w14:checkbox>
            <w14:checked w14:val="0"/>
            <w14:checkedState w14:val="2612" w14:font="MS Gothic"/>
            <w14:uncheckedState w14:val="2610" w14:font="MS Gothic"/>
          </w14:checkbox>
        </w:sdtPr>
        <w:sdtEndPr/>
        <w:sdtContent>
          <w:r w:rsidR="00732794" w:rsidRPr="00E72FE8">
            <w:rPr>
              <w:rFonts w:ascii="Segoe UI Symbol" w:eastAsia="MS Gothic" w:hAnsi="Segoe UI Symbol" w:cs="Segoe UI Symbol"/>
              <w:sz w:val="20"/>
              <w:szCs w:val="20"/>
            </w:rPr>
            <w:t>☐</w:t>
          </w:r>
        </w:sdtContent>
      </w:sdt>
      <w:r w:rsidR="00732794" w:rsidRPr="00E72FE8">
        <w:rPr>
          <w:rFonts w:ascii="Arial" w:hAnsi="Arial" w:cs="Arial"/>
          <w:sz w:val="20"/>
          <w:szCs w:val="20"/>
        </w:rPr>
        <w:t xml:space="preserve"> Other: </w:t>
      </w:r>
      <w:sdt>
        <w:sdtPr>
          <w:rPr>
            <w:rFonts w:ascii="Arial" w:hAnsi="Arial" w:cs="Arial"/>
            <w:sz w:val="20"/>
            <w:szCs w:val="20"/>
          </w:rPr>
          <w:id w:val="1591654231"/>
          <w:placeholder>
            <w:docPart w:val="BEDF058546F645E0BB2784FE30363871"/>
          </w:placeholder>
          <w:showingPlcHdr/>
        </w:sdtPr>
        <w:sdtEndPr/>
        <w:sdtContent>
          <w:r w:rsidR="00732794" w:rsidRPr="00E72FE8">
            <w:rPr>
              <w:rStyle w:val="PlaceholderText"/>
              <w:rFonts w:ascii="Arial" w:hAnsi="Arial" w:cs="Arial"/>
              <w:sz w:val="20"/>
              <w:szCs w:val="20"/>
            </w:rPr>
            <w:t>Click here to enter text.</w:t>
          </w:r>
        </w:sdtContent>
      </w:sdt>
    </w:p>
    <w:p w:rsidR="00732794" w:rsidRPr="00E72FE8" w:rsidRDefault="00732794" w:rsidP="00732794">
      <w:pPr>
        <w:rPr>
          <w:rFonts w:ascii="Arial" w:hAnsi="Arial" w:cs="Arial"/>
          <w:sz w:val="20"/>
          <w:szCs w:val="20"/>
        </w:rPr>
      </w:pPr>
      <w:r w:rsidRPr="00E72FE8">
        <w:rPr>
          <w:rFonts w:ascii="Arial" w:hAnsi="Arial" w:cs="Arial"/>
          <w:sz w:val="20"/>
          <w:szCs w:val="20"/>
        </w:rPr>
        <w:t xml:space="preserve">Save this log and retain indefinitely.  Upload to the </w:t>
      </w:r>
      <w:r>
        <w:rPr>
          <w:rFonts w:ascii="Arial" w:hAnsi="Arial" w:cs="Arial"/>
          <w:sz w:val="20"/>
          <w:szCs w:val="20"/>
        </w:rPr>
        <w:t>Security</w:t>
      </w:r>
      <w:r w:rsidRPr="00E72FE8">
        <w:rPr>
          <w:rFonts w:ascii="Arial" w:hAnsi="Arial" w:cs="Arial"/>
          <w:sz w:val="20"/>
          <w:szCs w:val="20"/>
        </w:rPr>
        <w:t xml:space="preserve"> Portal.</w:t>
      </w:r>
    </w:p>
    <w:p w:rsidR="00732794" w:rsidRPr="00F72A19" w:rsidRDefault="00732794" w:rsidP="00732794"/>
    <w:p w:rsidR="00B13D90" w:rsidRDefault="00B13D90"/>
    <w:sectPr w:rsidR="00B13D90" w:rsidSect="00B96E53">
      <w:headerReference w:type="default" r:id="rId7"/>
      <w:footerReference w:type="default" r:id="rId8"/>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CA7" w:rsidRDefault="00E71CA7">
      <w:pPr>
        <w:spacing w:after="0" w:line="240" w:lineRule="auto"/>
      </w:pPr>
      <w:r>
        <w:separator/>
      </w:r>
    </w:p>
  </w:endnote>
  <w:endnote w:type="continuationSeparator" w:id="0">
    <w:p w:rsidR="00E71CA7" w:rsidRDefault="00E7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6"/>
      <w:gridCol w:w="2741"/>
      <w:gridCol w:w="236"/>
    </w:tblGrid>
    <w:tr w:rsidR="006C3BC6" w:rsidTr="00324204">
      <w:trPr>
        <w:trHeight w:hRule="exact" w:val="65"/>
      </w:trPr>
      <w:tc>
        <w:tcPr>
          <w:tcW w:w="7026" w:type="dxa"/>
        </w:tcPr>
        <w:p w:rsidR="006C3BC6" w:rsidRDefault="00E71CA7" w:rsidP="00FF1C01">
          <w:pPr>
            <w:pStyle w:val="Footer"/>
          </w:pPr>
        </w:p>
      </w:tc>
      <w:tc>
        <w:tcPr>
          <w:tcW w:w="2977" w:type="dxa"/>
          <w:gridSpan w:val="2"/>
        </w:tcPr>
        <w:p w:rsidR="006C3BC6" w:rsidRPr="00711940" w:rsidRDefault="00E71CA7" w:rsidP="00711940">
          <w:pPr>
            <w:pStyle w:val="Footer"/>
            <w:jc w:val="right"/>
            <w:rPr>
              <w:noProof/>
            </w:rPr>
          </w:pPr>
        </w:p>
      </w:tc>
    </w:tr>
    <w:tr w:rsidR="006C3BC6" w:rsidRPr="00531D27" w:rsidTr="00324204">
      <w:trPr>
        <w:trHeight w:val="479"/>
      </w:trPr>
      <w:tc>
        <w:tcPr>
          <w:tcW w:w="9767" w:type="dxa"/>
          <w:gridSpan w:val="2"/>
        </w:tcPr>
        <w:p w:rsidR="00B96E53" w:rsidRDefault="00E71CA7" w:rsidP="00F33024">
          <w:pPr>
            <w:pStyle w:val="Footer"/>
            <w:rPr>
              <w:color w:val="7F7F7F" w:themeColor="background1" w:themeShade="7F"/>
              <w:spacing w:val="60"/>
              <w:sz w:val="16"/>
              <w:szCs w:val="16"/>
            </w:rPr>
          </w:pPr>
        </w:p>
        <w:p w:rsidR="006C3BC6" w:rsidRPr="00324204" w:rsidRDefault="00732794" w:rsidP="00324204">
          <w:pPr>
            <w:pStyle w:val="Footer"/>
            <w:rPr>
              <w:rFonts w:cs="Arial"/>
            </w:rPr>
          </w:pPr>
          <w:r w:rsidRPr="00302571">
            <w:rPr>
              <w:rFonts w:cs="Arial"/>
            </w:rPr>
            <w:fldChar w:fldCharType="begin"/>
          </w:r>
          <w:r w:rsidRPr="00302571">
            <w:rPr>
              <w:rFonts w:cs="Arial"/>
            </w:rPr>
            <w:instrText xml:space="preserve"> FILENAME  \* FirstCap  \* MERGEFORMAT </w:instrText>
          </w:r>
          <w:r w:rsidRPr="00302571">
            <w:rPr>
              <w:rFonts w:cs="Arial"/>
            </w:rPr>
            <w:fldChar w:fldCharType="separate"/>
          </w:r>
          <w:r w:rsidRPr="00302571">
            <w:rPr>
              <w:rFonts w:cs="Arial"/>
              <w:noProof/>
            </w:rPr>
            <w:t>Security Policy #</w:t>
          </w:r>
          <w:r>
            <w:rPr>
              <w:rFonts w:cs="Arial"/>
              <w:noProof/>
            </w:rPr>
            <w:t>8</w:t>
          </w:r>
          <w:r w:rsidRPr="00302571">
            <w:rPr>
              <w:rFonts w:cs="Arial"/>
              <w:noProof/>
            </w:rPr>
            <w:t xml:space="preserve">- </w:t>
          </w:r>
          <w:r>
            <w:rPr>
              <w:rFonts w:cs="Arial"/>
              <w:noProof/>
            </w:rPr>
            <w:t>Equipment Disposal</w:t>
          </w:r>
          <w:r w:rsidRPr="00302571">
            <w:rPr>
              <w:rFonts w:cs="Arial"/>
            </w:rPr>
            <w:fldChar w:fldCharType="end"/>
          </w:r>
          <w:r>
            <w:rPr>
              <w:rFonts w:cs="Arial"/>
            </w:rPr>
            <w:t xml:space="preserve">                                                                                              </w:t>
          </w:r>
          <w:r w:rsidRPr="00302571">
            <w:rPr>
              <w:rFonts w:cs="Arial"/>
            </w:rPr>
            <w:t xml:space="preserve">Page </w:t>
          </w:r>
          <w:r w:rsidRPr="00302571">
            <w:rPr>
              <w:rFonts w:cs="Arial"/>
              <w:b/>
            </w:rPr>
            <w:fldChar w:fldCharType="begin"/>
          </w:r>
          <w:r w:rsidRPr="00302571">
            <w:rPr>
              <w:rFonts w:cs="Arial"/>
              <w:b/>
            </w:rPr>
            <w:instrText xml:space="preserve"> PAGE </w:instrText>
          </w:r>
          <w:r w:rsidRPr="00302571">
            <w:rPr>
              <w:rFonts w:cs="Arial"/>
              <w:b/>
            </w:rPr>
            <w:fldChar w:fldCharType="separate"/>
          </w:r>
          <w:r>
            <w:rPr>
              <w:rFonts w:cs="Arial"/>
              <w:b/>
              <w:noProof/>
            </w:rPr>
            <w:t>5</w:t>
          </w:r>
          <w:r w:rsidRPr="00302571">
            <w:rPr>
              <w:rFonts w:cs="Arial"/>
              <w:b/>
            </w:rPr>
            <w:fldChar w:fldCharType="end"/>
          </w:r>
          <w:r w:rsidRPr="00302571">
            <w:rPr>
              <w:rFonts w:cs="Arial"/>
            </w:rPr>
            <w:t xml:space="preserve"> of </w:t>
          </w:r>
          <w:r w:rsidRPr="00302571">
            <w:rPr>
              <w:rFonts w:cs="Arial"/>
              <w:b/>
            </w:rPr>
            <w:fldChar w:fldCharType="begin"/>
          </w:r>
          <w:r w:rsidRPr="00302571">
            <w:rPr>
              <w:rFonts w:cs="Arial"/>
              <w:b/>
            </w:rPr>
            <w:instrText xml:space="preserve"> NUMPAGES  </w:instrText>
          </w:r>
          <w:r w:rsidRPr="00302571">
            <w:rPr>
              <w:rFonts w:cs="Arial"/>
              <w:b/>
            </w:rPr>
            <w:fldChar w:fldCharType="separate"/>
          </w:r>
          <w:r>
            <w:rPr>
              <w:rFonts w:cs="Arial"/>
              <w:b/>
              <w:noProof/>
            </w:rPr>
            <w:t>5</w:t>
          </w:r>
          <w:r w:rsidRPr="00302571">
            <w:rPr>
              <w:rFonts w:cs="Arial"/>
              <w:b/>
            </w:rPr>
            <w:fldChar w:fldCharType="end"/>
          </w:r>
        </w:p>
      </w:tc>
      <w:tc>
        <w:tcPr>
          <w:tcW w:w="236" w:type="dxa"/>
        </w:tcPr>
        <w:p w:rsidR="006C3BC6" w:rsidRPr="00531D27" w:rsidRDefault="00E71CA7" w:rsidP="00711940">
          <w:pPr>
            <w:pStyle w:val="Footer"/>
            <w:jc w:val="right"/>
            <w:rPr>
              <w:sz w:val="8"/>
              <w:szCs w:val="8"/>
            </w:rPr>
          </w:pPr>
        </w:p>
        <w:p w:rsidR="006C3BC6" w:rsidRDefault="00E71CA7" w:rsidP="00711940">
          <w:pPr>
            <w:pStyle w:val="Footer"/>
            <w:jc w:val="right"/>
          </w:pPr>
        </w:p>
      </w:tc>
    </w:tr>
  </w:tbl>
  <w:p w:rsidR="006C3BC6" w:rsidRPr="00711940" w:rsidRDefault="00E71CA7" w:rsidP="0071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CA7" w:rsidRDefault="00E71CA7">
      <w:pPr>
        <w:spacing w:after="0" w:line="240" w:lineRule="auto"/>
      </w:pPr>
      <w:r>
        <w:separator/>
      </w:r>
    </w:p>
  </w:footnote>
  <w:footnote w:type="continuationSeparator" w:id="0">
    <w:p w:rsidR="00E71CA7" w:rsidRDefault="00E71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BC6" w:rsidRDefault="00E71CA7" w:rsidP="00FF1C01">
    <w:pPr>
      <w:pStyle w:val="Header"/>
      <w:jc w:val="right"/>
      <w:rPr>
        <w:sz w:val="18"/>
        <w:szCs w:val="18"/>
      </w:rPr>
    </w:pPr>
  </w:p>
  <w:p w:rsidR="006C3BC6" w:rsidRDefault="00E71CA7" w:rsidP="00FF1C01">
    <w:pPr>
      <w:pStyle w:val="Header"/>
      <w:jc w:val="righ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96E53" w:rsidRPr="00B96E53" w:rsidTr="00B96E53">
      <w:trPr>
        <w:trHeight w:hRule="exact" w:val="29"/>
      </w:trPr>
      <w:tc>
        <w:tcPr>
          <w:tcW w:w="9576" w:type="dxa"/>
        </w:tcPr>
        <w:p w:rsidR="006C3BC6" w:rsidRPr="00B96E53" w:rsidRDefault="00E71CA7" w:rsidP="00FF1C01">
          <w:pPr>
            <w:pStyle w:val="Header"/>
            <w:jc w:val="right"/>
            <w:rPr>
              <w:sz w:val="18"/>
              <w:szCs w:val="18"/>
            </w:rPr>
          </w:pPr>
        </w:p>
      </w:tc>
    </w:tr>
  </w:tbl>
  <w:p w:rsidR="006C3BC6" w:rsidRPr="008045FE" w:rsidRDefault="00732794" w:rsidP="00B96E53">
    <w:pPr>
      <w:pStyle w:val="Header"/>
      <w:tabs>
        <w:tab w:val="left" w:pos="6420"/>
      </w:tabs>
      <w:rPr>
        <w:sz w:val="18"/>
        <w:szCs w:val="18"/>
      </w:rPr>
    </w:pP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6E6"/>
    <w:multiLevelType w:val="hybridMultilevel"/>
    <w:tmpl w:val="FAC897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73ADA"/>
    <w:multiLevelType w:val="hybridMultilevel"/>
    <w:tmpl w:val="06FA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E3F92"/>
    <w:multiLevelType w:val="hybridMultilevel"/>
    <w:tmpl w:val="F3A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15D03"/>
    <w:multiLevelType w:val="hybridMultilevel"/>
    <w:tmpl w:val="FAC897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716EC"/>
    <w:multiLevelType w:val="hybridMultilevel"/>
    <w:tmpl w:val="EB3CD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F1126"/>
    <w:multiLevelType w:val="multilevel"/>
    <w:tmpl w:val="DFA44E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94"/>
    <w:rsid w:val="00635C4C"/>
    <w:rsid w:val="00732794"/>
    <w:rsid w:val="008F768C"/>
    <w:rsid w:val="009664D9"/>
    <w:rsid w:val="00B13D90"/>
    <w:rsid w:val="00E71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5AA41-E7FD-49B6-B52D-049AE780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79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794"/>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794"/>
    <w:pPr>
      <w:ind w:left="720"/>
      <w:contextualSpacing/>
    </w:pPr>
  </w:style>
  <w:style w:type="paragraph" w:styleId="Header">
    <w:name w:val="header"/>
    <w:basedOn w:val="Normal"/>
    <w:link w:val="HeaderChar"/>
    <w:uiPriority w:val="99"/>
    <w:unhideWhenUsed/>
    <w:rsid w:val="0073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794"/>
    <w:rPr>
      <w:rFonts w:eastAsiaTheme="minorEastAsia"/>
      <w:lang w:val="en-US"/>
    </w:rPr>
  </w:style>
  <w:style w:type="paragraph" w:styleId="Footer">
    <w:name w:val="footer"/>
    <w:basedOn w:val="Normal"/>
    <w:link w:val="FooterChar"/>
    <w:uiPriority w:val="99"/>
    <w:unhideWhenUsed/>
    <w:rsid w:val="0073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794"/>
    <w:rPr>
      <w:rFonts w:eastAsiaTheme="minorEastAsia"/>
      <w:lang w:val="en-US"/>
    </w:rPr>
  </w:style>
  <w:style w:type="character" w:styleId="PlaceholderText">
    <w:name w:val="Placeholder Text"/>
    <w:basedOn w:val="DefaultParagraphFont"/>
    <w:uiPriority w:val="99"/>
    <w:semiHidden/>
    <w:rsid w:val="007327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D20F0DD097475791A68839F4A2FDA0"/>
        <w:category>
          <w:name w:val="General"/>
          <w:gallery w:val="placeholder"/>
        </w:category>
        <w:types>
          <w:type w:val="bbPlcHdr"/>
        </w:types>
        <w:behaviors>
          <w:behavior w:val="content"/>
        </w:behaviors>
        <w:guid w:val="{609AA161-5FFD-47B7-B71D-41C186E6AA19}"/>
      </w:docPartPr>
      <w:docPartBody>
        <w:p w:rsidR="00A47F19" w:rsidRDefault="00D33F70" w:rsidP="00D33F70">
          <w:pPr>
            <w:pStyle w:val="16D20F0DD097475791A68839F4A2FDA0"/>
          </w:pPr>
          <w:r w:rsidRPr="00A221C0">
            <w:rPr>
              <w:rStyle w:val="PlaceholderText"/>
            </w:rPr>
            <w:t>Click here to enter a date.</w:t>
          </w:r>
        </w:p>
      </w:docPartBody>
    </w:docPart>
    <w:docPart>
      <w:docPartPr>
        <w:name w:val="79FD1C69A3884679BD726569353DD94A"/>
        <w:category>
          <w:name w:val="General"/>
          <w:gallery w:val="placeholder"/>
        </w:category>
        <w:types>
          <w:type w:val="bbPlcHdr"/>
        </w:types>
        <w:behaviors>
          <w:behavior w:val="content"/>
        </w:behaviors>
        <w:guid w:val="{0DD489E5-F913-4A97-9799-D93EF83E9C02}"/>
      </w:docPartPr>
      <w:docPartBody>
        <w:p w:rsidR="00A47F19" w:rsidRDefault="00D33F70" w:rsidP="00D33F70">
          <w:pPr>
            <w:pStyle w:val="79FD1C69A3884679BD726569353DD94A"/>
          </w:pPr>
          <w:r w:rsidRPr="00A221C0">
            <w:rPr>
              <w:rStyle w:val="PlaceholderText"/>
            </w:rPr>
            <w:t>Click here to enter text.</w:t>
          </w:r>
        </w:p>
      </w:docPartBody>
    </w:docPart>
    <w:docPart>
      <w:docPartPr>
        <w:name w:val="F6EAAE8B72204F7995D6F36F08611EBA"/>
        <w:category>
          <w:name w:val="General"/>
          <w:gallery w:val="placeholder"/>
        </w:category>
        <w:types>
          <w:type w:val="bbPlcHdr"/>
        </w:types>
        <w:behaviors>
          <w:behavior w:val="content"/>
        </w:behaviors>
        <w:guid w:val="{859B2654-A4CC-4BF9-9E2E-9A47D5AFB1DA}"/>
      </w:docPartPr>
      <w:docPartBody>
        <w:p w:rsidR="00A47F19" w:rsidRDefault="00D33F70" w:rsidP="00D33F70">
          <w:pPr>
            <w:pStyle w:val="F6EAAE8B72204F7995D6F36F08611EBA"/>
          </w:pPr>
          <w:r w:rsidRPr="00A221C0">
            <w:rPr>
              <w:rStyle w:val="PlaceholderText"/>
            </w:rPr>
            <w:t>Click here to enter text.</w:t>
          </w:r>
        </w:p>
      </w:docPartBody>
    </w:docPart>
    <w:docPart>
      <w:docPartPr>
        <w:name w:val="E6BAB65DBCB44F328D822449A827EB29"/>
        <w:category>
          <w:name w:val="General"/>
          <w:gallery w:val="placeholder"/>
        </w:category>
        <w:types>
          <w:type w:val="bbPlcHdr"/>
        </w:types>
        <w:behaviors>
          <w:behavior w:val="content"/>
        </w:behaviors>
        <w:guid w:val="{94255B36-FA7F-400B-8BB9-47C6BBA12A54}"/>
      </w:docPartPr>
      <w:docPartBody>
        <w:p w:rsidR="00A47F19" w:rsidRDefault="00D33F70" w:rsidP="00D33F70">
          <w:pPr>
            <w:pStyle w:val="E6BAB65DBCB44F328D822449A827EB29"/>
          </w:pPr>
          <w:r w:rsidRPr="00A221C0">
            <w:rPr>
              <w:rStyle w:val="PlaceholderText"/>
            </w:rPr>
            <w:t>Click here to enter text.</w:t>
          </w:r>
        </w:p>
      </w:docPartBody>
    </w:docPart>
    <w:docPart>
      <w:docPartPr>
        <w:name w:val="89015D2EFC91452DA0CE4CA36CAEEF54"/>
        <w:category>
          <w:name w:val="General"/>
          <w:gallery w:val="placeholder"/>
        </w:category>
        <w:types>
          <w:type w:val="bbPlcHdr"/>
        </w:types>
        <w:behaviors>
          <w:behavior w:val="content"/>
        </w:behaviors>
        <w:guid w:val="{ACD940DB-8D99-4CAA-90EA-93394F333999}"/>
      </w:docPartPr>
      <w:docPartBody>
        <w:p w:rsidR="00A47F19" w:rsidRDefault="00D33F70" w:rsidP="00D33F70">
          <w:pPr>
            <w:pStyle w:val="89015D2EFC91452DA0CE4CA36CAEEF54"/>
          </w:pPr>
          <w:r w:rsidRPr="00A221C0">
            <w:rPr>
              <w:rStyle w:val="PlaceholderText"/>
            </w:rPr>
            <w:t>Click here to enter text.</w:t>
          </w:r>
        </w:p>
      </w:docPartBody>
    </w:docPart>
    <w:docPart>
      <w:docPartPr>
        <w:name w:val="BEDF058546F645E0BB2784FE30363871"/>
        <w:category>
          <w:name w:val="General"/>
          <w:gallery w:val="placeholder"/>
        </w:category>
        <w:types>
          <w:type w:val="bbPlcHdr"/>
        </w:types>
        <w:behaviors>
          <w:behavior w:val="content"/>
        </w:behaviors>
        <w:guid w:val="{0C3271DA-5E5E-442B-8C44-6CA645678477}"/>
      </w:docPartPr>
      <w:docPartBody>
        <w:p w:rsidR="00A47F19" w:rsidRDefault="00D33F70" w:rsidP="00D33F70">
          <w:pPr>
            <w:pStyle w:val="BEDF058546F645E0BB2784FE30363871"/>
          </w:pPr>
          <w:r w:rsidRPr="00A221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70"/>
    <w:rsid w:val="001B6B1E"/>
    <w:rsid w:val="00A47F19"/>
    <w:rsid w:val="00A65714"/>
    <w:rsid w:val="00D33F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F70"/>
    <w:rPr>
      <w:color w:val="808080"/>
    </w:rPr>
  </w:style>
  <w:style w:type="paragraph" w:customStyle="1" w:styleId="16D20F0DD097475791A68839F4A2FDA0">
    <w:name w:val="16D20F0DD097475791A68839F4A2FDA0"/>
    <w:rsid w:val="00D33F70"/>
  </w:style>
  <w:style w:type="paragraph" w:customStyle="1" w:styleId="79FD1C69A3884679BD726569353DD94A">
    <w:name w:val="79FD1C69A3884679BD726569353DD94A"/>
    <w:rsid w:val="00D33F70"/>
  </w:style>
  <w:style w:type="paragraph" w:customStyle="1" w:styleId="F6EAAE8B72204F7995D6F36F08611EBA">
    <w:name w:val="F6EAAE8B72204F7995D6F36F08611EBA"/>
    <w:rsid w:val="00D33F70"/>
  </w:style>
  <w:style w:type="paragraph" w:customStyle="1" w:styleId="E6BAB65DBCB44F328D822449A827EB29">
    <w:name w:val="E6BAB65DBCB44F328D822449A827EB29"/>
    <w:rsid w:val="00D33F70"/>
  </w:style>
  <w:style w:type="paragraph" w:customStyle="1" w:styleId="89015D2EFC91452DA0CE4CA36CAEEF54">
    <w:name w:val="89015D2EFC91452DA0CE4CA36CAEEF54"/>
    <w:rsid w:val="00D33F70"/>
  </w:style>
  <w:style w:type="paragraph" w:customStyle="1" w:styleId="BEDF058546F645E0BB2784FE30363871">
    <w:name w:val="BEDF058546F645E0BB2784FE30363871"/>
    <w:rsid w:val="00D33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Mirosh</dc:creator>
  <cp:keywords/>
  <dc:description/>
  <cp:lastModifiedBy>Rachelle LeClair</cp:lastModifiedBy>
  <cp:revision>2</cp:revision>
  <dcterms:created xsi:type="dcterms:W3CDTF">2019-02-04T20:53:00Z</dcterms:created>
  <dcterms:modified xsi:type="dcterms:W3CDTF">2019-02-04T20:53:00Z</dcterms:modified>
</cp:coreProperties>
</file>